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3195" w:rsidRDefault="00451C19" w:rsidP="00B43B3E">
      <w:pPr>
        <w:jc w:val="center"/>
      </w:pPr>
      <w:r>
        <w:rPr>
          <w:rFonts w:hint="eastAsia"/>
        </w:rPr>
        <w:t>○</w:t>
      </w:r>
      <w:r w:rsidR="00523195">
        <w:rPr>
          <w:rFonts w:hint="eastAsia"/>
        </w:rPr>
        <w:t>厚生労働大臣が定める送迎</w:t>
      </w:r>
    </w:p>
    <w:p w:rsidR="006C49E4" w:rsidRDefault="006C49E4" w:rsidP="006C49E4">
      <w:pPr>
        <w:jc w:val="right"/>
      </w:pPr>
      <w:r>
        <w:rPr>
          <w:rFonts w:hint="eastAsia"/>
        </w:rPr>
        <w:t>(平成24年３月30日)</w:t>
      </w:r>
    </w:p>
    <w:p w:rsidR="00451C19" w:rsidRDefault="006C49E4" w:rsidP="006C49E4">
      <w:pPr>
        <w:jc w:val="right"/>
      </w:pPr>
      <w:r>
        <w:rPr>
          <w:rFonts w:hint="eastAsia"/>
        </w:rPr>
        <w:t xml:space="preserve"> </w:t>
      </w:r>
      <w:r w:rsidR="00523195">
        <w:rPr>
          <w:rFonts w:hint="eastAsia"/>
        </w:rPr>
        <w:t>(</w:t>
      </w:r>
      <w:r w:rsidR="00451C19">
        <w:rPr>
          <w:rFonts w:hint="eastAsia"/>
        </w:rPr>
        <w:t>厚生労働省告示第二百六十八号</w:t>
      </w:r>
      <w:r w:rsidR="00523195">
        <w:rPr>
          <w:rFonts w:hint="eastAsia"/>
        </w:rPr>
        <w:t>)</w:t>
      </w:r>
    </w:p>
    <w:p w:rsidR="00451C19" w:rsidRDefault="00451C19" w:rsidP="0092358C">
      <w:pPr>
        <w:ind w:firstLineChars="100" w:firstLine="233"/>
      </w:pPr>
      <w:r>
        <w:rPr>
          <w:rFonts w:hint="eastAsia"/>
        </w:rPr>
        <w:t>障害者</w:t>
      </w:r>
      <w:r w:rsidR="00523195">
        <w:rPr>
          <w:rFonts w:hint="eastAsia"/>
        </w:rPr>
        <w:t>自立支援法</w:t>
      </w:r>
      <w:r>
        <w:rPr>
          <w:rFonts w:hint="eastAsia"/>
        </w:rPr>
        <w:t>に基づく指定障害福祉サービス等及び基準該当障害福祉サービスに要する費用の額の算定に関する基準（平成</w:t>
      </w:r>
      <w:r w:rsidR="0092358C">
        <w:rPr>
          <w:rFonts w:hint="eastAsia"/>
        </w:rPr>
        <w:t>18</w:t>
      </w:r>
      <w:r>
        <w:rPr>
          <w:rFonts w:hint="eastAsia"/>
        </w:rPr>
        <w:t>年厚生労働省告示第</w:t>
      </w:r>
      <w:r w:rsidR="0092358C">
        <w:rPr>
          <w:rFonts w:hint="eastAsia"/>
        </w:rPr>
        <w:t>523</w:t>
      </w:r>
      <w:r>
        <w:rPr>
          <w:rFonts w:hint="eastAsia"/>
        </w:rPr>
        <w:t>号）の規定に基づき、厚生労働大臣が定める送迎を次のように定め、平成</w:t>
      </w:r>
      <w:r w:rsidR="0092358C">
        <w:rPr>
          <w:rFonts w:hint="eastAsia"/>
        </w:rPr>
        <w:t>24</w:t>
      </w:r>
      <w:r>
        <w:rPr>
          <w:rFonts w:hint="eastAsia"/>
        </w:rPr>
        <w:t>年</w:t>
      </w:r>
      <w:r w:rsidR="0092358C">
        <w:rPr>
          <w:rFonts w:hint="eastAsia"/>
        </w:rPr>
        <w:t>４</w:t>
      </w:r>
      <w:r>
        <w:rPr>
          <w:rFonts w:hint="eastAsia"/>
        </w:rPr>
        <w:t>月</w:t>
      </w:r>
      <w:r w:rsidR="0092358C">
        <w:rPr>
          <w:rFonts w:hint="eastAsia"/>
        </w:rPr>
        <w:t>１</w:t>
      </w:r>
      <w:r>
        <w:rPr>
          <w:rFonts w:hint="eastAsia"/>
        </w:rPr>
        <w:t>日から適用する。</w:t>
      </w:r>
    </w:p>
    <w:p w:rsidR="000F23DE" w:rsidRDefault="000F23DE" w:rsidP="00006206"/>
    <w:p w:rsidR="00523195" w:rsidRDefault="00523195" w:rsidP="0092358C">
      <w:pPr>
        <w:jc w:val="center"/>
      </w:pPr>
      <w:r>
        <w:rPr>
          <w:rFonts w:hint="eastAsia"/>
        </w:rPr>
        <w:t>厚生労働大臣が定める送迎</w:t>
      </w:r>
    </w:p>
    <w:p w:rsidR="00523195" w:rsidRDefault="00523195" w:rsidP="00006206"/>
    <w:p w:rsidR="000F23DE" w:rsidRDefault="0092358C" w:rsidP="0092358C">
      <w:pPr>
        <w:ind w:left="233" w:hangingChars="100" w:hanging="233"/>
      </w:pPr>
      <w:r>
        <w:rPr>
          <w:rFonts w:hint="eastAsia"/>
        </w:rPr>
        <w:t>１</w:t>
      </w:r>
      <w:r w:rsidR="00006206">
        <w:rPr>
          <w:rFonts w:hint="eastAsia"/>
        </w:rPr>
        <w:t xml:space="preserve">　</w:t>
      </w:r>
      <w:r w:rsidR="00451C19">
        <w:rPr>
          <w:rFonts w:hint="eastAsia"/>
        </w:rPr>
        <w:t>障害者</w:t>
      </w:r>
      <w:r w:rsidR="000F23DE">
        <w:rPr>
          <w:rFonts w:hint="eastAsia"/>
        </w:rPr>
        <w:t>の日常生活及び社会生活を総合的に支援するための法律</w:t>
      </w:r>
      <w:r w:rsidR="00451C19">
        <w:rPr>
          <w:rFonts w:hint="eastAsia"/>
        </w:rPr>
        <w:t>に基づく指定障害福祉サービス等及び基準該当障害福祉サービスに要する費用の額の算定に関する基準（平成</w:t>
      </w:r>
      <w:r>
        <w:rPr>
          <w:rFonts w:hint="eastAsia"/>
        </w:rPr>
        <w:t>18</w:t>
      </w:r>
      <w:r w:rsidR="00451C19">
        <w:rPr>
          <w:rFonts w:hint="eastAsia"/>
        </w:rPr>
        <w:t>年厚生労働省告示第</w:t>
      </w:r>
      <w:r>
        <w:rPr>
          <w:rFonts w:hint="eastAsia"/>
        </w:rPr>
        <w:t>523</w:t>
      </w:r>
      <w:r w:rsidR="00451C19">
        <w:rPr>
          <w:rFonts w:hint="eastAsia"/>
        </w:rPr>
        <w:t>号）別表</w:t>
      </w:r>
      <w:r>
        <w:rPr>
          <w:rFonts w:hint="eastAsia"/>
        </w:rPr>
        <w:t xml:space="preserve"> </w:t>
      </w:r>
      <w:r w:rsidR="00451C19">
        <w:rPr>
          <w:rFonts w:hint="eastAsia"/>
        </w:rPr>
        <w:t>介護給付費等単位数表（以下「介護給付費等単位数表」という。）第６の</w:t>
      </w:r>
      <w:r w:rsidR="00D43B7D">
        <w:rPr>
          <w:rFonts w:hint="eastAsia"/>
        </w:rPr>
        <w:t>12</w:t>
      </w:r>
      <w:r w:rsidR="00451C19">
        <w:rPr>
          <w:rFonts w:hint="eastAsia"/>
        </w:rPr>
        <w:t>の注１の厚生労働大臣が定める送迎</w:t>
      </w:r>
    </w:p>
    <w:p w:rsidR="00451C19" w:rsidRDefault="00451C19" w:rsidP="0092358C">
      <w:pPr>
        <w:ind w:leftChars="100" w:left="233" w:firstLineChars="100" w:firstLine="233"/>
      </w:pPr>
      <w:r>
        <w:rPr>
          <w:rFonts w:hint="eastAsia"/>
        </w:rPr>
        <w:t>次に掲げる基準のいずれにも適合すること。</w:t>
      </w:r>
    </w:p>
    <w:p w:rsidR="00FB081E" w:rsidRDefault="000F23DE" w:rsidP="0092358C">
      <w:pPr>
        <w:ind w:left="465" w:hangingChars="200" w:hanging="465"/>
      </w:pPr>
      <w:r>
        <w:rPr>
          <w:rFonts w:hint="eastAsia"/>
        </w:rPr>
        <w:t>（１）</w:t>
      </w:r>
      <w:r w:rsidR="00451C19">
        <w:rPr>
          <w:rFonts w:hint="eastAsia"/>
        </w:rPr>
        <w:t>指定生活介護事業所（障害者</w:t>
      </w:r>
      <w:r>
        <w:rPr>
          <w:rFonts w:hint="eastAsia"/>
        </w:rPr>
        <w:t>の日常生活及び社会生活を総合的に支援するための法律</w:t>
      </w:r>
      <w:r w:rsidR="00451C19">
        <w:rPr>
          <w:rFonts w:hint="eastAsia"/>
        </w:rPr>
        <w:t>に基づく指定障害福祉サービスの事業等の人員、設備及び運営に関する基準（平成</w:t>
      </w:r>
      <w:r w:rsidR="0092358C">
        <w:rPr>
          <w:rFonts w:hint="eastAsia"/>
        </w:rPr>
        <w:t>18</w:t>
      </w:r>
      <w:r w:rsidR="00451C19">
        <w:rPr>
          <w:rFonts w:hint="eastAsia"/>
        </w:rPr>
        <w:t>年厚生労働省令第</w:t>
      </w:r>
      <w:r w:rsidR="0092358C">
        <w:rPr>
          <w:rFonts w:hint="eastAsia"/>
        </w:rPr>
        <w:t>171</w:t>
      </w:r>
      <w:r w:rsidR="00451C19">
        <w:rPr>
          <w:rFonts w:hint="eastAsia"/>
        </w:rPr>
        <w:t>号。以下「指定障害福祉サービス基準」という。）第</w:t>
      </w:r>
      <w:r w:rsidR="0092358C">
        <w:rPr>
          <w:rFonts w:hint="eastAsia"/>
        </w:rPr>
        <w:t>78</w:t>
      </w:r>
      <w:r w:rsidR="00451C19">
        <w:rPr>
          <w:rFonts w:hint="eastAsia"/>
        </w:rPr>
        <w:t>条第</w:t>
      </w:r>
      <w:r w:rsidR="0092358C">
        <w:rPr>
          <w:rFonts w:hint="eastAsia"/>
        </w:rPr>
        <w:t>１</w:t>
      </w:r>
      <w:r w:rsidR="00451C19">
        <w:rPr>
          <w:rFonts w:hint="eastAsia"/>
        </w:rPr>
        <w:t>項に規定する指定生活介護事業所をいう。以下同じ。）又は指定障害者支援施設（障害者</w:t>
      </w:r>
      <w:r>
        <w:rPr>
          <w:rFonts w:hint="eastAsia"/>
        </w:rPr>
        <w:t>の日常生活及び社会生活を総合的に支援するための法律</w:t>
      </w:r>
      <w:r w:rsidR="00451C19">
        <w:rPr>
          <w:rFonts w:hint="eastAsia"/>
        </w:rPr>
        <w:t>（平成</w:t>
      </w:r>
      <w:r w:rsidR="0092358C">
        <w:rPr>
          <w:rFonts w:hint="eastAsia"/>
        </w:rPr>
        <w:t>17</w:t>
      </w:r>
      <w:r w:rsidR="00451C19">
        <w:rPr>
          <w:rFonts w:hint="eastAsia"/>
        </w:rPr>
        <w:t>年法律第</w:t>
      </w:r>
      <w:r w:rsidR="0092358C">
        <w:rPr>
          <w:rFonts w:hint="eastAsia"/>
        </w:rPr>
        <w:t>123号</w:t>
      </w:r>
      <w:r w:rsidR="00451C19">
        <w:rPr>
          <w:rFonts w:hint="eastAsia"/>
        </w:rPr>
        <w:t>）第</w:t>
      </w:r>
      <w:r w:rsidR="0092358C">
        <w:rPr>
          <w:rFonts w:hint="eastAsia"/>
        </w:rPr>
        <w:t>29</w:t>
      </w:r>
      <w:r w:rsidR="00451C19">
        <w:rPr>
          <w:rFonts w:hint="eastAsia"/>
        </w:rPr>
        <w:t>条第</w:t>
      </w:r>
      <w:r w:rsidR="0092358C">
        <w:rPr>
          <w:rFonts w:hint="eastAsia"/>
        </w:rPr>
        <w:t>１</w:t>
      </w:r>
      <w:r w:rsidR="00451C19">
        <w:rPr>
          <w:rFonts w:hint="eastAsia"/>
        </w:rPr>
        <w:t>項に規定する指定障害者支援施設をいう。以下同じ。）が、当該指定生活介護事業所又は指定障害者支援施設において行われる指定生活介護（指定障害福祉サービス基準第</w:t>
      </w:r>
      <w:r w:rsidR="0092358C">
        <w:rPr>
          <w:rFonts w:hint="eastAsia"/>
        </w:rPr>
        <w:t>77</w:t>
      </w:r>
      <w:r w:rsidR="00451C19">
        <w:rPr>
          <w:rFonts w:hint="eastAsia"/>
        </w:rPr>
        <w:t>条に規定する指定生活介護をいう。）又は指定障害者支援施設が行う生活介護に係る障害福祉サービスの利用につき、利用者の送迎を行った場合であること。</w:t>
      </w:r>
    </w:p>
    <w:p w:rsidR="00451C19" w:rsidRDefault="000F23DE" w:rsidP="0092358C">
      <w:pPr>
        <w:ind w:left="465" w:hangingChars="200" w:hanging="465"/>
      </w:pPr>
      <w:r>
        <w:rPr>
          <w:rFonts w:hint="eastAsia"/>
        </w:rPr>
        <w:t>（２）</w:t>
      </w:r>
      <w:r w:rsidR="00451C19">
        <w:rPr>
          <w:rFonts w:hint="eastAsia"/>
        </w:rPr>
        <w:t>原則として、当該月において、</w:t>
      </w:r>
      <w:r w:rsidR="00FB081E">
        <w:rPr>
          <w:rFonts w:hint="eastAsia"/>
        </w:rPr>
        <w:t>１</w:t>
      </w:r>
      <w:r w:rsidR="00451C19">
        <w:rPr>
          <w:rFonts w:hint="eastAsia"/>
        </w:rPr>
        <w:t>回の送迎につき、平均</w:t>
      </w:r>
      <w:r w:rsidR="00FB081E">
        <w:rPr>
          <w:rFonts w:hint="eastAsia"/>
        </w:rPr>
        <w:t>10</w:t>
      </w:r>
      <w:r w:rsidR="00451C19">
        <w:rPr>
          <w:rFonts w:hint="eastAsia"/>
        </w:rPr>
        <w:t>人以上（ただし、利用定員が</w:t>
      </w:r>
      <w:r w:rsidR="00FB081E">
        <w:rPr>
          <w:rFonts w:hint="eastAsia"/>
        </w:rPr>
        <w:t>20</w:t>
      </w:r>
      <w:r w:rsidR="00451C19">
        <w:rPr>
          <w:rFonts w:hint="eastAsia"/>
        </w:rPr>
        <w:t>人未満の事業所にあっては、</w:t>
      </w:r>
      <w:r w:rsidR="00FB081E">
        <w:rPr>
          <w:rFonts w:hint="eastAsia"/>
        </w:rPr>
        <w:t>１</w:t>
      </w:r>
      <w:r w:rsidR="00451C19">
        <w:rPr>
          <w:rFonts w:hint="eastAsia"/>
        </w:rPr>
        <w:t>回の送迎につき、平均的に定員の</w:t>
      </w:r>
      <w:r w:rsidR="00FB081E">
        <w:rPr>
          <w:rFonts w:hint="eastAsia"/>
        </w:rPr>
        <w:t>100</w:t>
      </w:r>
      <w:r w:rsidR="00451C19">
        <w:rPr>
          <w:rFonts w:hint="eastAsia"/>
        </w:rPr>
        <w:t>分の</w:t>
      </w:r>
      <w:r w:rsidR="00FB081E">
        <w:rPr>
          <w:rFonts w:hint="eastAsia"/>
        </w:rPr>
        <w:t>50</w:t>
      </w:r>
      <w:r w:rsidR="00451C19">
        <w:rPr>
          <w:rFonts w:hint="eastAsia"/>
        </w:rPr>
        <w:t>以上）の利用者が利用し、かつ、週</w:t>
      </w:r>
      <w:r w:rsidR="00FB081E">
        <w:rPr>
          <w:rFonts w:hint="eastAsia"/>
        </w:rPr>
        <w:t>３</w:t>
      </w:r>
      <w:r w:rsidR="00451C19">
        <w:rPr>
          <w:rFonts w:hint="eastAsia"/>
        </w:rPr>
        <w:t>回以上の送迎を実施している場合であること。</w:t>
      </w:r>
    </w:p>
    <w:p w:rsidR="00451C19" w:rsidRDefault="00451C19" w:rsidP="00006206">
      <w:r>
        <w:rPr>
          <w:rFonts w:hint="eastAsia"/>
        </w:rPr>
        <w:t>二</w:t>
      </w:r>
      <w:r w:rsidR="000F23DE">
        <w:rPr>
          <w:rFonts w:hint="eastAsia"/>
        </w:rPr>
        <w:t xml:space="preserve">　</w:t>
      </w:r>
      <w:r>
        <w:rPr>
          <w:rFonts w:hint="eastAsia"/>
        </w:rPr>
        <w:t>介護給付費等単位数表第７の</w:t>
      </w:r>
      <w:r w:rsidR="00D43B7D">
        <w:rPr>
          <w:rFonts w:hint="eastAsia"/>
        </w:rPr>
        <w:t>12</w:t>
      </w:r>
      <w:r>
        <w:rPr>
          <w:rFonts w:hint="eastAsia"/>
        </w:rPr>
        <w:t>の注の厚生労働大臣が定める送迎</w:t>
      </w:r>
    </w:p>
    <w:p w:rsidR="00451C19" w:rsidRDefault="00451C19" w:rsidP="00FB081E">
      <w:pPr>
        <w:ind w:leftChars="100" w:left="233" w:firstLineChars="100" w:firstLine="233"/>
      </w:pPr>
      <w:r>
        <w:rPr>
          <w:rFonts w:hint="eastAsia"/>
        </w:rPr>
        <w:t>指定短期入所事業所（指定障害福祉サービス基準第</w:t>
      </w:r>
      <w:r w:rsidR="00FB081E">
        <w:rPr>
          <w:rFonts w:hint="eastAsia"/>
        </w:rPr>
        <w:t>115</w:t>
      </w:r>
      <w:r>
        <w:rPr>
          <w:rFonts w:hint="eastAsia"/>
        </w:rPr>
        <w:t>条第</w:t>
      </w:r>
      <w:r w:rsidR="00FB081E">
        <w:rPr>
          <w:rFonts w:hint="eastAsia"/>
        </w:rPr>
        <w:t>１</w:t>
      </w:r>
      <w:r>
        <w:rPr>
          <w:rFonts w:hint="eastAsia"/>
        </w:rPr>
        <w:t>項に規定する指定短期入所事業所をいう。）が、当該指定短期入所事業所において行われる指定短期入所（指定障害福祉サービス基準第</w:t>
      </w:r>
      <w:r w:rsidR="00FB081E">
        <w:rPr>
          <w:rFonts w:hint="eastAsia"/>
        </w:rPr>
        <w:t>114</w:t>
      </w:r>
      <w:r>
        <w:rPr>
          <w:rFonts w:hint="eastAsia"/>
        </w:rPr>
        <w:t>条に規定する指定短期入所をいう。）の利用につき、利用者の送迎を行った場合であること。</w:t>
      </w:r>
    </w:p>
    <w:p w:rsidR="00451C19" w:rsidRDefault="00451C19" w:rsidP="00FB081E">
      <w:pPr>
        <w:ind w:left="233" w:hangingChars="100" w:hanging="233"/>
      </w:pPr>
      <w:r>
        <w:rPr>
          <w:rFonts w:hint="eastAsia"/>
        </w:rPr>
        <w:t>三</w:t>
      </w:r>
      <w:r w:rsidR="000F23DE">
        <w:rPr>
          <w:rFonts w:hint="eastAsia"/>
        </w:rPr>
        <w:t xml:space="preserve">　</w:t>
      </w:r>
      <w:r>
        <w:rPr>
          <w:rFonts w:hint="eastAsia"/>
        </w:rPr>
        <w:t>介護給付費等単位数表第</w:t>
      </w:r>
      <w:r w:rsidR="00D43B7D">
        <w:rPr>
          <w:rFonts w:hint="eastAsia"/>
        </w:rPr>
        <w:t>11</w:t>
      </w:r>
      <w:r>
        <w:rPr>
          <w:rFonts w:hint="eastAsia"/>
        </w:rPr>
        <w:t>の７の注、第</w:t>
      </w:r>
      <w:r w:rsidR="00D43B7D">
        <w:rPr>
          <w:rFonts w:hint="eastAsia"/>
        </w:rPr>
        <w:t>12</w:t>
      </w:r>
      <w:r>
        <w:rPr>
          <w:rFonts w:hint="eastAsia"/>
        </w:rPr>
        <w:t>の</w:t>
      </w:r>
      <w:r w:rsidR="00D43B7D">
        <w:rPr>
          <w:rFonts w:hint="eastAsia"/>
        </w:rPr>
        <w:t>11</w:t>
      </w:r>
      <w:r>
        <w:rPr>
          <w:rFonts w:hint="eastAsia"/>
        </w:rPr>
        <w:t>の注、第</w:t>
      </w:r>
      <w:r w:rsidR="00D43B7D">
        <w:rPr>
          <w:rFonts w:hint="eastAsia"/>
        </w:rPr>
        <w:t>13</w:t>
      </w:r>
      <w:r>
        <w:rPr>
          <w:rFonts w:hint="eastAsia"/>
        </w:rPr>
        <w:t>の</w:t>
      </w:r>
      <w:r w:rsidR="00D43B7D">
        <w:rPr>
          <w:rFonts w:hint="eastAsia"/>
        </w:rPr>
        <w:t>14</w:t>
      </w:r>
      <w:r>
        <w:rPr>
          <w:rFonts w:hint="eastAsia"/>
        </w:rPr>
        <w:t>の注、第</w:t>
      </w:r>
      <w:r w:rsidR="00D43B7D">
        <w:rPr>
          <w:rFonts w:hint="eastAsia"/>
        </w:rPr>
        <w:t>14</w:t>
      </w:r>
      <w:r>
        <w:rPr>
          <w:rFonts w:hint="eastAsia"/>
        </w:rPr>
        <w:t>の</w:t>
      </w:r>
      <w:r w:rsidR="00D43B7D">
        <w:rPr>
          <w:rFonts w:hint="eastAsia"/>
        </w:rPr>
        <w:t>13</w:t>
      </w:r>
      <w:r>
        <w:rPr>
          <w:rFonts w:hint="eastAsia"/>
        </w:rPr>
        <w:t>の注及び第</w:t>
      </w:r>
      <w:r w:rsidR="00D43B7D">
        <w:rPr>
          <w:rFonts w:hint="eastAsia"/>
        </w:rPr>
        <w:t>15</w:t>
      </w:r>
      <w:r>
        <w:rPr>
          <w:rFonts w:hint="eastAsia"/>
        </w:rPr>
        <w:t>の</w:t>
      </w:r>
      <w:r w:rsidR="00D43B7D">
        <w:rPr>
          <w:rFonts w:hint="eastAsia"/>
        </w:rPr>
        <w:t>15</w:t>
      </w:r>
      <w:r>
        <w:rPr>
          <w:rFonts w:hint="eastAsia"/>
        </w:rPr>
        <w:t>の注において厚生労働大臣が定める送迎</w:t>
      </w:r>
    </w:p>
    <w:p w:rsidR="003A0FA2" w:rsidRDefault="00451C19" w:rsidP="00FB081E">
      <w:pPr>
        <w:ind w:leftChars="100" w:left="233" w:firstLineChars="100" w:firstLine="233"/>
      </w:pPr>
      <w:r>
        <w:rPr>
          <w:rFonts w:hint="eastAsia"/>
        </w:rPr>
        <w:t>第</w:t>
      </w:r>
      <w:r w:rsidR="00FB081E">
        <w:rPr>
          <w:rFonts w:hint="eastAsia"/>
        </w:rPr>
        <w:t>１</w:t>
      </w:r>
      <w:r>
        <w:rPr>
          <w:rFonts w:hint="eastAsia"/>
        </w:rPr>
        <w:t>号の規定を準用する。</w:t>
      </w:r>
    </w:p>
    <w:p w:rsidR="00451C19" w:rsidRDefault="00451C19" w:rsidP="00006206"/>
    <w:sectPr w:rsidR="00451C19" w:rsidSect="001131E2">
      <w:pgSz w:w="11906" w:h="16838"/>
      <w:pgMar w:top="1985" w:right="1701" w:bottom="1701" w:left="1701" w:header="851" w:footer="992" w:gutter="0"/>
      <w:cols w:space="425"/>
      <w:docGrid w:type="linesAndChars" w:linePitch="328"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6EBD" w:rsidRDefault="00536EBD" w:rsidP="00536EBD">
      <w:r>
        <w:separator/>
      </w:r>
    </w:p>
  </w:endnote>
  <w:endnote w:type="continuationSeparator" w:id="0">
    <w:p w:rsidR="00536EBD" w:rsidRDefault="00536EBD" w:rsidP="00536EBD">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6EBD" w:rsidRDefault="00536EBD" w:rsidP="00536EBD">
      <w:r>
        <w:separator/>
      </w:r>
    </w:p>
  </w:footnote>
  <w:footnote w:type="continuationSeparator" w:id="0">
    <w:p w:rsidR="00536EBD" w:rsidRDefault="00536EBD" w:rsidP="00536EB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13"/>
  <w:drawingGridVerticalSpacing w:val="164"/>
  <w:displayHorizontalDrawingGridEvery w:val="0"/>
  <w:displayVerticalDrawingGridEvery w:val="2"/>
  <w:noPunctuationKerning/>
  <w:characterSpacingControl w:val="doNotCompress"/>
  <w:hdrShapeDefaults>
    <o:shapedefaults v:ext="edit" spidmax="71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51C19"/>
    <w:rsid w:val="00006206"/>
    <w:rsid w:val="000F23DE"/>
    <w:rsid w:val="001131E2"/>
    <w:rsid w:val="00235898"/>
    <w:rsid w:val="00320C28"/>
    <w:rsid w:val="00363164"/>
    <w:rsid w:val="003A0FA2"/>
    <w:rsid w:val="003B13EA"/>
    <w:rsid w:val="00451C19"/>
    <w:rsid w:val="004B489D"/>
    <w:rsid w:val="00523195"/>
    <w:rsid w:val="00536EBD"/>
    <w:rsid w:val="00655E10"/>
    <w:rsid w:val="006C49E4"/>
    <w:rsid w:val="0079248C"/>
    <w:rsid w:val="0092358C"/>
    <w:rsid w:val="00A00F9D"/>
    <w:rsid w:val="00B43B3E"/>
    <w:rsid w:val="00B87D78"/>
    <w:rsid w:val="00D43B7D"/>
    <w:rsid w:val="00DE7052"/>
    <w:rsid w:val="00FB081E"/>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16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FA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36EBD"/>
    <w:pPr>
      <w:tabs>
        <w:tab w:val="center" w:pos="4252"/>
        <w:tab w:val="right" w:pos="8504"/>
      </w:tabs>
      <w:snapToGrid w:val="0"/>
    </w:pPr>
  </w:style>
  <w:style w:type="character" w:customStyle="1" w:styleId="a4">
    <w:name w:val="ヘッダー (文字)"/>
    <w:basedOn w:val="a0"/>
    <w:link w:val="a3"/>
    <w:uiPriority w:val="99"/>
    <w:semiHidden/>
    <w:rsid w:val="00536EBD"/>
  </w:style>
  <w:style w:type="paragraph" w:styleId="a5">
    <w:name w:val="footer"/>
    <w:basedOn w:val="a"/>
    <w:link w:val="a6"/>
    <w:uiPriority w:val="99"/>
    <w:semiHidden/>
    <w:unhideWhenUsed/>
    <w:rsid w:val="00536EBD"/>
    <w:pPr>
      <w:tabs>
        <w:tab w:val="center" w:pos="4252"/>
        <w:tab w:val="right" w:pos="8504"/>
      </w:tabs>
      <w:snapToGrid w:val="0"/>
    </w:pPr>
  </w:style>
  <w:style w:type="character" w:customStyle="1" w:styleId="a6">
    <w:name w:val="フッター (文字)"/>
    <w:basedOn w:val="a0"/>
    <w:link w:val="a5"/>
    <w:uiPriority w:val="99"/>
    <w:semiHidden/>
    <w:rsid w:val="00536EB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1</Pages>
  <Words>161</Words>
  <Characters>921</Characters>
  <Application>Microsoft Office Word</Application>
  <DocSecurity>0</DocSecurity>
  <Lines>7</Lines>
  <Paragraphs>2</Paragraphs>
  <ScaleCrop>false</ScaleCrop>
  <Company/>
  <LinksUpToDate>false</LinksUpToDate>
  <CharactersWithSpaces>1080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dcterms:created xsi:type="dcterms:W3CDTF">2013-06-07T07:23:00Z</dcterms:created>
  <dcterms:modified xsi:type="dcterms:W3CDTF">2013-06-13T01:23:00Z</dcterms:modified>
</cp:coreProperties>
</file>