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6DD" w:rsidRPr="00345246" w:rsidRDefault="00AC06DD" w:rsidP="0041088D">
      <w:pPr>
        <w:widowControl/>
        <w:spacing w:line="240" w:lineRule="atLeast"/>
        <w:ind w:leftChars="300" w:left="720"/>
        <w:rPr>
          <w:rFonts w:hAnsi="ＭＳ 明朝" w:cs="ＭＳ ゴシック"/>
          <w:spacing w:val="20"/>
          <w:kern w:val="0"/>
          <w:sz w:val="22"/>
        </w:rPr>
      </w:pPr>
      <w:r w:rsidRPr="00345246">
        <w:rPr>
          <w:rFonts w:hAnsi="ＭＳ 明朝" w:cs="ＭＳ ゴシック" w:hint="eastAsia"/>
          <w:spacing w:val="20"/>
          <w:kern w:val="0"/>
          <w:sz w:val="22"/>
        </w:rPr>
        <w:t>○厚生労働大臣が定めるところにより算定した単位数等</w:t>
      </w:r>
    </w:p>
    <w:p w:rsidR="00AC06DD" w:rsidRPr="00345246" w:rsidRDefault="00AC06DD" w:rsidP="00345246">
      <w:pPr>
        <w:widowControl/>
        <w:spacing w:line="240" w:lineRule="atLeast"/>
        <w:jc w:val="right"/>
        <w:rPr>
          <w:rFonts w:hAnsi="ＭＳ 明朝" w:cs="ＭＳ ゴシック"/>
          <w:spacing w:val="20"/>
          <w:kern w:val="0"/>
          <w:sz w:val="22"/>
        </w:rPr>
      </w:pPr>
      <w:r w:rsidRPr="00345246">
        <w:rPr>
          <w:rFonts w:hAnsi="ＭＳ 明朝" w:cs="ＭＳ ゴシック" w:hint="eastAsia"/>
          <w:spacing w:val="20"/>
          <w:kern w:val="0"/>
          <w:sz w:val="22"/>
        </w:rPr>
        <w:t>(平成十八年九月二十九日)</w:t>
      </w:r>
    </w:p>
    <w:p w:rsidR="00AC06DD" w:rsidRPr="00345246" w:rsidRDefault="00AC06DD" w:rsidP="00345246">
      <w:pPr>
        <w:widowControl/>
        <w:spacing w:line="240" w:lineRule="atLeast"/>
        <w:jc w:val="right"/>
        <w:rPr>
          <w:rFonts w:hAnsi="ＭＳ 明朝" w:cs="ＭＳ ゴシック"/>
          <w:spacing w:val="20"/>
          <w:kern w:val="0"/>
          <w:sz w:val="22"/>
        </w:rPr>
      </w:pPr>
      <w:r w:rsidRPr="00345246">
        <w:rPr>
          <w:rFonts w:hAnsi="ＭＳ 明朝" w:cs="ＭＳ ゴシック" w:hint="eastAsia"/>
          <w:spacing w:val="20"/>
          <w:kern w:val="0"/>
          <w:sz w:val="22"/>
        </w:rPr>
        <w:t>(厚生労働省告示第五百五十二号)</w:t>
      </w:r>
    </w:p>
    <w:p w:rsidR="00AC06DD" w:rsidRPr="00345246" w:rsidRDefault="00AC06DD" w:rsidP="00345246">
      <w:pPr>
        <w:widowControl/>
        <w:spacing w:line="240" w:lineRule="atLeast"/>
        <w:ind w:leftChars="100" w:left="240"/>
        <w:rPr>
          <w:rFonts w:hAnsi="ＭＳ 明朝" w:cs="ＭＳ ゴシック"/>
          <w:spacing w:val="20"/>
          <w:kern w:val="0"/>
          <w:sz w:val="22"/>
        </w:rPr>
      </w:pPr>
      <w:r w:rsidRPr="00345246">
        <w:rPr>
          <w:rFonts w:hAnsi="ＭＳ 明朝" w:cs="ＭＳ ゴシック" w:hint="eastAsia"/>
          <w:spacing w:val="20"/>
          <w:kern w:val="0"/>
          <w:sz w:val="22"/>
        </w:rPr>
        <w:t>障害者自立支援法に基づく指定障害福祉サービス等及び基準該当障害福祉サービスに要する費用の額の算定に関する基準(平成十八年厚生労働省告示第五百二十三号)の規定に基づき、厚生労働大臣が定めるところにより算定した単位数等を次のように定め、平成十八年十月一日から適用する。</w:t>
      </w:r>
    </w:p>
    <w:p w:rsidR="00AC06DD" w:rsidRPr="00345246" w:rsidRDefault="00AC06DD" w:rsidP="00345246">
      <w:pPr>
        <w:widowControl/>
        <w:spacing w:line="240" w:lineRule="atLeast"/>
        <w:ind w:leftChars="300" w:left="720"/>
        <w:rPr>
          <w:rFonts w:hAnsi="ＭＳ 明朝" w:cs="ＭＳ ゴシック"/>
          <w:spacing w:val="20"/>
          <w:kern w:val="0"/>
          <w:sz w:val="22"/>
        </w:rPr>
      </w:pPr>
      <w:r w:rsidRPr="00345246">
        <w:rPr>
          <w:rFonts w:hAnsi="ＭＳ 明朝" w:cs="ＭＳ ゴシック" w:hint="eastAsia"/>
          <w:spacing w:val="20"/>
          <w:kern w:val="0"/>
          <w:sz w:val="22"/>
        </w:rPr>
        <w:t>厚生労働大臣が定めるところにより算定した単位数等</w:t>
      </w:r>
    </w:p>
    <w:p w:rsidR="00AC06DD" w:rsidRPr="00345246" w:rsidRDefault="00AC06DD" w:rsidP="00345246">
      <w:pPr>
        <w:widowControl/>
        <w:spacing w:line="240" w:lineRule="atLeast"/>
        <w:ind w:left="260" w:hangingChars="100" w:hanging="260"/>
        <w:rPr>
          <w:rFonts w:hAnsi="ＭＳ 明朝" w:cs="ＭＳ ゴシック"/>
          <w:spacing w:val="20"/>
          <w:kern w:val="0"/>
          <w:sz w:val="22"/>
        </w:rPr>
      </w:pPr>
      <w:r w:rsidRPr="00345246">
        <w:rPr>
          <w:rFonts w:hAnsi="ＭＳ 明朝" w:cs="ＭＳ ゴシック" w:hint="eastAsia"/>
          <w:spacing w:val="20"/>
          <w:kern w:val="0"/>
          <w:sz w:val="22"/>
        </w:rPr>
        <w:t>一　障害者の日常生活及び社会生活を総合的に支援するための法律に基づく指定障害福祉サービス等及び基準該当障害福祉サービスに要する費用の額の算定に関する基準(平成十八年厚生労働省告示第五百二十三号)別表介護給付費等単位数表(以下「介護給付費等単位数表」という。)第8の重度障害者等包括支援サービス費の厚生労働大臣が定めるところにより算定した単位数は、一月当たりに障害者の日常生活及び社会生活を総合的に支援するための法律に基づく指定障害福祉サービスの事業等の人員、設備及び運営に関する基準(平成十八年厚生労働省令第百七十一号。以下「指定障害福祉サービス基準」という。)第百二十六条に規定する指定重度障害者等包括支援(以下「指定重度障害者等包括支援」という。)として提供される次のイからハまでに掲げる障害福祉サービスの種類に応じ、それぞれイからハまでに定めるところにより算定した単位数の合計数とする。</w:t>
      </w:r>
    </w:p>
    <w:p w:rsidR="00AC06DD" w:rsidRPr="00345246" w:rsidRDefault="00AC06DD" w:rsidP="00345246">
      <w:pPr>
        <w:widowControl/>
        <w:spacing w:line="240" w:lineRule="atLeast"/>
        <w:ind w:leftChars="100" w:left="500" w:hangingChars="100" w:hanging="260"/>
        <w:rPr>
          <w:rFonts w:hAnsi="ＭＳ 明朝" w:cs="ＭＳ ゴシック"/>
          <w:spacing w:val="20"/>
          <w:kern w:val="0"/>
          <w:sz w:val="22"/>
        </w:rPr>
      </w:pPr>
      <w:r w:rsidRPr="00345246">
        <w:rPr>
          <w:rFonts w:hAnsi="ＭＳ 明朝" w:cs="ＭＳ ゴシック" w:hint="eastAsia"/>
          <w:spacing w:val="20"/>
          <w:kern w:val="0"/>
          <w:sz w:val="22"/>
        </w:rPr>
        <w:t>イ　居宅介護、重度訪問介護、同行援護、行動援護、生活介護、自立訓練、就労移行支援又は就労継続支援(以下「居宅介護等」という。)　次の(1)及び(2)を合計した単位数</w:t>
      </w:r>
    </w:p>
    <w:p w:rsidR="00AC06DD" w:rsidRPr="00345246" w:rsidRDefault="00AC06DD" w:rsidP="00345246">
      <w:pPr>
        <w:widowControl/>
        <w:spacing w:line="240" w:lineRule="atLeast"/>
        <w:ind w:leftChars="200" w:left="740" w:hangingChars="100" w:hanging="260"/>
        <w:rPr>
          <w:rFonts w:hAnsi="ＭＳ 明朝" w:cs="ＭＳ ゴシック"/>
          <w:spacing w:val="20"/>
          <w:kern w:val="0"/>
          <w:sz w:val="22"/>
        </w:rPr>
      </w:pPr>
      <w:r w:rsidRPr="00345246">
        <w:rPr>
          <w:rFonts w:hAnsi="ＭＳ 明朝" w:cs="ＭＳ ゴシック" w:hint="eastAsia"/>
          <w:spacing w:val="20"/>
          <w:kern w:val="0"/>
          <w:sz w:val="22"/>
        </w:rPr>
        <w:t>(１)　居宅介護等(一日につき十二時間を超えない範囲において行われるものに限る。)が行われる時間数を次の(一)から(三)までに掲げる区分ごとに合計しそれぞれを四時間で除した数にそれぞれ(一)から(三)までに掲げる単位数を乗じて得た単位数を合計した単位数</w:t>
      </w:r>
    </w:p>
    <w:p w:rsidR="00AC06DD" w:rsidRPr="00345246" w:rsidRDefault="00AC06DD" w:rsidP="00345246">
      <w:pPr>
        <w:widowControl/>
        <w:spacing w:line="240" w:lineRule="atLeast"/>
        <w:ind w:leftChars="300" w:left="980" w:hangingChars="100" w:hanging="260"/>
        <w:rPr>
          <w:rFonts w:hAnsi="ＭＳ 明朝" w:cs="ＭＳ ゴシック"/>
          <w:spacing w:val="20"/>
          <w:kern w:val="0"/>
          <w:sz w:val="22"/>
        </w:rPr>
      </w:pPr>
      <w:r w:rsidRPr="00345246">
        <w:rPr>
          <w:rFonts w:hAnsi="ＭＳ 明朝" w:cs="ＭＳ ゴシック" w:hint="eastAsia"/>
          <w:spacing w:val="20"/>
          <w:kern w:val="0"/>
          <w:sz w:val="22"/>
        </w:rPr>
        <w:t>(一)　日中(午前八時から午後六時までの時間をいう。(2)において同じ。)に行われる場合　七百九十九単位</w:t>
      </w:r>
    </w:p>
    <w:p w:rsidR="00AC06DD" w:rsidRPr="00345246" w:rsidRDefault="00AC06DD" w:rsidP="00345246">
      <w:pPr>
        <w:widowControl/>
        <w:spacing w:line="240" w:lineRule="atLeast"/>
        <w:ind w:leftChars="300" w:left="980" w:hangingChars="100" w:hanging="260"/>
        <w:rPr>
          <w:rFonts w:hAnsi="ＭＳ 明朝" w:cs="ＭＳ ゴシック"/>
          <w:spacing w:val="20"/>
          <w:kern w:val="0"/>
          <w:sz w:val="22"/>
        </w:rPr>
      </w:pPr>
      <w:r w:rsidRPr="00345246">
        <w:rPr>
          <w:rFonts w:hAnsi="ＭＳ 明朝" w:cs="ＭＳ ゴシック" w:hint="eastAsia"/>
          <w:spacing w:val="20"/>
          <w:kern w:val="0"/>
          <w:sz w:val="22"/>
        </w:rPr>
        <w:t>(二)　夜間(午後六時から午後十時までの時間をいう。(2)において同じ。)又は早朝(午前六時から午前八時までの時間をいう。(2)において同じ。)に行われる場合　七百九十九単位の百分の二十五に相当する単位数を七百九十九単位に加算した単位数</w:t>
      </w:r>
    </w:p>
    <w:p w:rsidR="00AC06DD" w:rsidRPr="00345246" w:rsidRDefault="00AC06DD" w:rsidP="00345246">
      <w:pPr>
        <w:widowControl/>
        <w:spacing w:line="240" w:lineRule="atLeast"/>
        <w:ind w:leftChars="300" w:left="980" w:hangingChars="100" w:hanging="260"/>
        <w:rPr>
          <w:rFonts w:hAnsi="ＭＳ 明朝" w:cs="ＭＳ ゴシック"/>
          <w:spacing w:val="20"/>
          <w:kern w:val="0"/>
          <w:sz w:val="22"/>
        </w:rPr>
      </w:pPr>
      <w:r w:rsidRPr="00345246">
        <w:rPr>
          <w:rFonts w:hAnsi="ＭＳ 明朝" w:cs="ＭＳ ゴシック" w:hint="eastAsia"/>
          <w:spacing w:val="20"/>
          <w:kern w:val="0"/>
          <w:sz w:val="22"/>
        </w:rPr>
        <w:lastRenderedPageBreak/>
        <w:t>(三)　深夜(午後十時から午前六時までの時間をいう。(2)において同じ。)に行われる場合　七百九十九単位の百分の五十に相当する単位数を七百九十九単位に加算した単位数</w:t>
      </w:r>
    </w:p>
    <w:p w:rsidR="00AC06DD" w:rsidRPr="00345246" w:rsidRDefault="00AC06DD" w:rsidP="00345246">
      <w:pPr>
        <w:widowControl/>
        <w:spacing w:line="240" w:lineRule="atLeast"/>
        <w:ind w:leftChars="200" w:left="740" w:hangingChars="100" w:hanging="260"/>
        <w:rPr>
          <w:rFonts w:hAnsi="ＭＳ 明朝" w:cs="ＭＳ ゴシック"/>
          <w:spacing w:val="20"/>
          <w:kern w:val="0"/>
          <w:sz w:val="22"/>
        </w:rPr>
      </w:pPr>
      <w:r w:rsidRPr="00345246">
        <w:rPr>
          <w:rFonts w:hAnsi="ＭＳ 明朝" w:cs="ＭＳ ゴシック" w:hint="eastAsia"/>
          <w:spacing w:val="20"/>
          <w:kern w:val="0"/>
          <w:sz w:val="22"/>
        </w:rPr>
        <w:t>(２)　居宅介護等(一日につき十二時間を超える範囲において行われるものに限る。)が行われる時間数を次の(一)から(三)までに掲げる区分ごとに合計しそれぞれを四時間で除した数にそれぞれ(一)から(三)までに掲げる単位数を乗じて得た単位数を合計した単位数</w:t>
      </w:r>
    </w:p>
    <w:p w:rsidR="00AC06DD" w:rsidRPr="00345246" w:rsidRDefault="00AC06DD" w:rsidP="00345246">
      <w:pPr>
        <w:widowControl/>
        <w:spacing w:line="240" w:lineRule="atLeast"/>
        <w:ind w:leftChars="300" w:left="980" w:hangingChars="100" w:hanging="260"/>
        <w:rPr>
          <w:rFonts w:hAnsi="ＭＳ 明朝" w:cs="ＭＳ ゴシック"/>
          <w:spacing w:val="20"/>
          <w:kern w:val="0"/>
          <w:sz w:val="22"/>
        </w:rPr>
      </w:pPr>
      <w:r w:rsidRPr="00345246">
        <w:rPr>
          <w:rFonts w:hAnsi="ＭＳ 明朝" w:cs="ＭＳ ゴシック" w:hint="eastAsia"/>
          <w:spacing w:val="20"/>
          <w:kern w:val="0"/>
          <w:sz w:val="22"/>
        </w:rPr>
        <w:t>(一)　日中に行われる場合　七百七十九単位</w:t>
      </w:r>
    </w:p>
    <w:p w:rsidR="00AC06DD" w:rsidRPr="00345246" w:rsidRDefault="00AC06DD" w:rsidP="00345246">
      <w:pPr>
        <w:widowControl/>
        <w:spacing w:line="240" w:lineRule="atLeast"/>
        <w:ind w:leftChars="300" w:left="980" w:hangingChars="100" w:hanging="260"/>
        <w:rPr>
          <w:rFonts w:hAnsi="ＭＳ 明朝" w:cs="ＭＳ ゴシック"/>
          <w:spacing w:val="20"/>
          <w:kern w:val="0"/>
          <w:sz w:val="22"/>
        </w:rPr>
      </w:pPr>
      <w:r w:rsidRPr="00345246">
        <w:rPr>
          <w:rFonts w:hAnsi="ＭＳ 明朝" w:cs="ＭＳ ゴシック" w:hint="eastAsia"/>
          <w:spacing w:val="20"/>
          <w:kern w:val="0"/>
          <w:sz w:val="22"/>
        </w:rPr>
        <w:t>(二)　夜間に行われる場合　七百七十九単位の百分の二十五に相当する単位数を七百七十九単位に加算した単位数</w:t>
      </w:r>
    </w:p>
    <w:p w:rsidR="00AC06DD" w:rsidRPr="00345246" w:rsidRDefault="00AC06DD" w:rsidP="00345246">
      <w:pPr>
        <w:widowControl/>
        <w:spacing w:line="240" w:lineRule="atLeast"/>
        <w:ind w:leftChars="300" w:left="980" w:hangingChars="100" w:hanging="260"/>
        <w:rPr>
          <w:rFonts w:hAnsi="ＭＳ 明朝" w:cs="ＭＳ ゴシック"/>
          <w:spacing w:val="20"/>
          <w:kern w:val="0"/>
          <w:sz w:val="22"/>
        </w:rPr>
      </w:pPr>
      <w:r w:rsidRPr="00345246">
        <w:rPr>
          <w:rFonts w:hAnsi="ＭＳ 明朝" w:cs="ＭＳ ゴシック" w:hint="eastAsia"/>
          <w:spacing w:val="20"/>
          <w:kern w:val="0"/>
          <w:sz w:val="22"/>
        </w:rPr>
        <w:t>(三)　深夜に行われる場合　七百七十九単位の百分の五十に相当する単位数を七百七十九単位に加算した単位数</w:t>
      </w:r>
    </w:p>
    <w:p w:rsidR="00AC06DD" w:rsidRPr="00345246" w:rsidRDefault="00AC06DD" w:rsidP="00345246">
      <w:pPr>
        <w:widowControl/>
        <w:spacing w:line="240" w:lineRule="atLeast"/>
        <w:ind w:leftChars="100" w:left="500" w:hangingChars="100" w:hanging="260"/>
        <w:rPr>
          <w:rFonts w:hAnsi="ＭＳ 明朝" w:cs="ＭＳ ゴシック"/>
          <w:spacing w:val="20"/>
          <w:kern w:val="0"/>
          <w:sz w:val="22"/>
        </w:rPr>
      </w:pPr>
      <w:r w:rsidRPr="00345246">
        <w:rPr>
          <w:rFonts w:hAnsi="ＭＳ 明朝" w:cs="ＭＳ ゴシック" w:hint="eastAsia"/>
          <w:spacing w:val="20"/>
          <w:kern w:val="0"/>
          <w:sz w:val="22"/>
        </w:rPr>
        <w:t>ロ　短期入所　一日につき八百八十九単位。ただし、障害者の日常生活及び社会生活を総合的に支援するための法律施行令(平成十八年政令第十号)第十七条第一号に掲げる者のうち、支給決定障害者等(障害者の日常生活及び社会生活を総合的に支援するための法律(平成十七年法律第百二十三号。以下「法」という。)第五条第二十一項に規定する支給決定障害者等をいう。)及び当該支給決定障害者等と同一の世帯に属する者(特定支給決定障害者(同令第十七条第四号に規定する特定支給決定障害者をいう。以下この号において同じ。)にあっては、その配偶者に限る。)について指定障害福祉サービス等(法第二十九条第一項に規定する指定障害福祉サービス等をいう。以下この号において同じ。)のあった月の属する年度(指定障害福祉サービス等のあった月が四月から六月までの場合にあっては、前年度)分の地方税法(昭和二十五年法律第二百二十六号)の規定による市町村民税(同法の規定による特別区民税を含む。)の同法第二百九十二条第一項第二号に掲げる所得割(同法第三百二十八条の規定によって課する所得割を除く。)の額(障害者の日常生活及び社会生活を総合的に支援するための法律施行規則(平成十八年厚生労働省令第十九号)第二十六条の二に掲げる規定による控除をされるべき金額があるときは、当該金額を加算した額とする。)を合算した額が二十八万円(特定支給決定障害者にあっては、十六万円)未満である者並びに同令第十七条第二号から第四号までに掲げる支給決定障害者等である利用者に対して行われる場合にあっては、平成二十七年三月三十一日までの間、一日につき六十八単位を加算する。</w:t>
      </w:r>
    </w:p>
    <w:p w:rsidR="00AC06DD" w:rsidRPr="00345246" w:rsidRDefault="00AC06DD" w:rsidP="00345246">
      <w:pPr>
        <w:widowControl/>
        <w:spacing w:line="240" w:lineRule="atLeast"/>
        <w:ind w:leftChars="100" w:left="500" w:hangingChars="100" w:hanging="260"/>
        <w:rPr>
          <w:rFonts w:hAnsi="ＭＳ 明朝" w:cs="ＭＳ ゴシック"/>
          <w:spacing w:val="20"/>
          <w:kern w:val="0"/>
          <w:sz w:val="22"/>
        </w:rPr>
      </w:pPr>
      <w:r w:rsidRPr="00345246">
        <w:rPr>
          <w:rFonts w:hAnsi="ＭＳ 明朝" w:cs="ＭＳ ゴシック" w:hint="eastAsia"/>
          <w:spacing w:val="20"/>
          <w:kern w:val="0"/>
          <w:sz w:val="22"/>
        </w:rPr>
        <w:lastRenderedPageBreak/>
        <w:t>ハ　共同生活援助(指定障害福祉サービス基準第二百七条に規定する指定共同生活援助に限る。)　一日につき九百五十八単位</w:t>
      </w:r>
    </w:p>
    <w:p w:rsidR="00AC06DD" w:rsidRPr="00345246" w:rsidRDefault="00AC06DD" w:rsidP="00345246">
      <w:pPr>
        <w:widowControl/>
        <w:spacing w:line="240" w:lineRule="atLeast"/>
        <w:ind w:leftChars="100" w:left="500" w:hangingChars="100" w:hanging="260"/>
        <w:rPr>
          <w:rFonts w:hAnsi="ＭＳ 明朝" w:cs="ＭＳ ゴシック"/>
          <w:spacing w:val="20"/>
          <w:kern w:val="0"/>
          <w:sz w:val="22"/>
        </w:rPr>
      </w:pPr>
      <w:r w:rsidRPr="00345246">
        <w:rPr>
          <w:rFonts w:hAnsi="ＭＳ 明朝" w:cs="ＭＳ ゴシック" w:hint="eastAsia"/>
          <w:spacing w:val="20"/>
          <w:kern w:val="0"/>
          <w:sz w:val="22"/>
        </w:rPr>
        <w:t>注　イについては、別に厚生労働大臣が定める地域に居住している利用者に対して、指定障害福祉サービス基準第百二十七条第一項に規定する指定重度障害者等包括支援事業者が指定障害福祉サービス基準第百二十六条に規定する指定重度障害者等包括支援を行った場合は、一回につき所定単位数の百分の十五に相当する単位数を所定単位数に加算する。</w:t>
      </w:r>
    </w:p>
    <w:p w:rsidR="00AC06DD" w:rsidRPr="00345246" w:rsidRDefault="00AC06DD" w:rsidP="00345246">
      <w:pPr>
        <w:widowControl/>
        <w:spacing w:line="240" w:lineRule="atLeast"/>
        <w:ind w:left="260" w:hangingChars="100" w:hanging="260"/>
        <w:rPr>
          <w:rFonts w:hAnsi="ＭＳ 明朝" w:cs="ＭＳ ゴシック"/>
          <w:spacing w:val="20"/>
          <w:kern w:val="0"/>
          <w:sz w:val="22"/>
        </w:rPr>
      </w:pPr>
      <w:r w:rsidRPr="00345246">
        <w:rPr>
          <w:rFonts w:hAnsi="ＭＳ 明朝" w:cs="ＭＳ ゴシック" w:hint="eastAsia"/>
          <w:spacing w:val="20"/>
          <w:kern w:val="0"/>
          <w:sz w:val="22"/>
        </w:rPr>
        <w:t>二　介護給付費等単位数表第8の重度障害者等包括支援サービス費の厚生労働大臣が定めるところにより支給決定した単位数は、一週間又は四週間当たりに指定重度障害者等包括支援として提供される一のイからハまでに定める障害福祉サービスの種類に応じて算定される一のイからハまでに定める単位数の合計数を一週間当たりに提供される障害福祉サービスの単位数を算定する場合にあっては七、四週間当たりに提供される障害福祉サービスの単位数を算定する場合にあっては二十八で除して得た単位数とする。</w:t>
      </w:r>
    </w:p>
    <w:p w:rsidR="00AC06DD" w:rsidRPr="00345246" w:rsidRDefault="00AC06DD" w:rsidP="00345246">
      <w:pPr>
        <w:widowControl/>
        <w:spacing w:line="240" w:lineRule="atLeast"/>
        <w:ind w:leftChars="100" w:left="240"/>
        <w:rPr>
          <w:rFonts w:hAnsi="ＭＳ 明朝" w:cs="ＭＳ ゴシック"/>
          <w:spacing w:val="20"/>
          <w:kern w:val="0"/>
          <w:sz w:val="22"/>
        </w:rPr>
      </w:pPr>
      <w:r w:rsidRPr="00345246">
        <w:rPr>
          <w:rFonts w:hAnsi="ＭＳ 明朝" w:cs="ＭＳ ゴシック" w:hint="eastAsia"/>
          <w:spacing w:val="20"/>
          <w:kern w:val="0"/>
          <w:sz w:val="22"/>
        </w:rPr>
        <w:t>改正文　(平成二一年三月三〇日厚生労働省告示第一六九号)　抄</w:t>
      </w:r>
    </w:p>
    <w:p w:rsidR="00AC06DD" w:rsidRPr="00345246" w:rsidRDefault="00AC06DD" w:rsidP="00345246">
      <w:pPr>
        <w:widowControl/>
        <w:spacing w:line="240" w:lineRule="atLeast"/>
        <w:ind w:leftChars="300" w:left="720"/>
        <w:rPr>
          <w:rFonts w:hAnsi="ＭＳ 明朝" w:cs="ＭＳ ゴシック"/>
          <w:spacing w:val="20"/>
          <w:kern w:val="0"/>
          <w:sz w:val="22"/>
        </w:rPr>
      </w:pPr>
      <w:r w:rsidRPr="00345246">
        <w:rPr>
          <w:rFonts w:hAnsi="ＭＳ 明朝" w:cs="ＭＳ ゴシック" w:hint="eastAsia"/>
          <w:spacing w:val="20"/>
          <w:kern w:val="0"/>
          <w:sz w:val="22"/>
        </w:rPr>
        <w:t>平成二十一年四月一日から適用する。</w:t>
      </w:r>
    </w:p>
    <w:p w:rsidR="00AC06DD" w:rsidRPr="00345246" w:rsidRDefault="00AC06DD" w:rsidP="00345246">
      <w:pPr>
        <w:widowControl/>
        <w:spacing w:line="240" w:lineRule="atLeast"/>
        <w:ind w:leftChars="100" w:left="240"/>
        <w:rPr>
          <w:rFonts w:hAnsi="ＭＳ 明朝" w:cs="ＭＳ ゴシック"/>
          <w:spacing w:val="20"/>
          <w:kern w:val="0"/>
          <w:sz w:val="22"/>
        </w:rPr>
      </w:pPr>
      <w:r w:rsidRPr="00345246">
        <w:rPr>
          <w:rFonts w:hAnsi="ＭＳ 明朝" w:cs="ＭＳ ゴシック" w:hint="eastAsia"/>
          <w:spacing w:val="20"/>
          <w:kern w:val="0"/>
          <w:sz w:val="22"/>
        </w:rPr>
        <w:t>改正文　(平成二三年九月二二日厚生労働省告示第三四四号)　抄</w:t>
      </w:r>
    </w:p>
    <w:p w:rsidR="00AC06DD" w:rsidRPr="00345246" w:rsidRDefault="00AC06DD" w:rsidP="00345246">
      <w:pPr>
        <w:widowControl/>
        <w:spacing w:line="240" w:lineRule="atLeast"/>
        <w:ind w:leftChars="300" w:left="720"/>
        <w:rPr>
          <w:rFonts w:hAnsi="ＭＳ 明朝" w:cs="ＭＳ ゴシック"/>
          <w:spacing w:val="20"/>
          <w:kern w:val="0"/>
          <w:sz w:val="22"/>
        </w:rPr>
      </w:pPr>
      <w:r w:rsidRPr="00345246">
        <w:rPr>
          <w:rFonts w:hAnsi="ＭＳ 明朝" w:cs="ＭＳ ゴシック" w:hint="eastAsia"/>
          <w:spacing w:val="20"/>
          <w:kern w:val="0"/>
          <w:sz w:val="22"/>
        </w:rPr>
        <w:t>平成二十三年十月一日から適用する。</w:t>
      </w:r>
    </w:p>
    <w:p w:rsidR="00AC06DD" w:rsidRPr="00345246" w:rsidRDefault="00AC06DD" w:rsidP="00345246">
      <w:pPr>
        <w:widowControl/>
        <w:spacing w:line="240" w:lineRule="atLeast"/>
        <w:ind w:leftChars="100" w:left="240"/>
        <w:rPr>
          <w:rFonts w:hAnsi="ＭＳ 明朝" w:cs="ＭＳ ゴシック"/>
          <w:spacing w:val="20"/>
          <w:kern w:val="0"/>
          <w:sz w:val="22"/>
        </w:rPr>
      </w:pPr>
      <w:r w:rsidRPr="00345246">
        <w:rPr>
          <w:rFonts w:hAnsi="ＭＳ 明朝" w:cs="ＭＳ ゴシック" w:hint="eastAsia"/>
          <w:spacing w:val="20"/>
          <w:kern w:val="0"/>
          <w:sz w:val="22"/>
        </w:rPr>
        <w:t>改正文　(平成二四年三月三〇日厚生労働省告示第二五三号)　抄</w:t>
      </w:r>
    </w:p>
    <w:p w:rsidR="00AC06DD" w:rsidRPr="00345246" w:rsidRDefault="00AC06DD" w:rsidP="00345246">
      <w:pPr>
        <w:widowControl/>
        <w:spacing w:line="240" w:lineRule="atLeast"/>
        <w:ind w:leftChars="300" w:left="720"/>
        <w:rPr>
          <w:rFonts w:hAnsi="ＭＳ 明朝" w:cs="ＭＳ ゴシック"/>
          <w:spacing w:val="20"/>
          <w:kern w:val="0"/>
          <w:sz w:val="22"/>
        </w:rPr>
      </w:pPr>
      <w:r w:rsidRPr="00345246">
        <w:rPr>
          <w:rFonts w:hAnsi="ＭＳ 明朝" w:cs="ＭＳ ゴシック" w:hint="eastAsia"/>
          <w:spacing w:val="20"/>
          <w:kern w:val="0"/>
          <w:sz w:val="22"/>
        </w:rPr>
        <w:t>平成二十四年四月一日から適用する。</w:t>
      </w:r>
    </w:p>
    <w:p w:rsidR="00AC06DD" w:rsidRPr="00345246" w:rsidRDefault="00AC06DD" w:rsidP="00345246">
      <w:pPr>
        <w:widowControl/>
        <w:spacing w:line="240" w:lineRule="atLeast"/>
        <w:ind w:leftChars="100" w:left="240"/>
        <w:rPr>
          <w:rFonts w:hAnsi="ＭＳ 明朝" w:cs="ＭＳ ゴシック"/>
          <w:spacing w:val="20"/>
          <w:kern w:val="0"/>
          <w:sz w:val="22"/>
        </w:rPr>
      </w:pPr>
      <w:r w:rsidRPr="00345246">
        <w:rPr>
          <w:rFonts w:hAnsi="ＭＳ 明朝" w:cs="ＭＳ ゴシック" w:hint="eastAsia"/>
          <w:spacing w:val="20"/>
          <w:kern w:val="0"/>
          <w:sz w:val="22"/>
        </w:rPr>
        <w:t>改正文　(平成二五年一月一八日厚生労働省告示第六号)　抄</w:t>
      </w:r>
    </w:p>
    <w:p w:rsidR="00AC06DD" w:rsidRPr="00345246" w:rsidRDefault="00AC06DD" w:rsidP="00345246">
      <w:pPr>
        <w:widowControl/>
        <w:spacing w:line="240" w:lineRule="atLeast"/>
        <w:ind w:leftChars="300" w:left="720"/>
        <w:rPr>
          <w:rFonts w:hAnsi="ＭＳ 明朝" w:cs="ＭＳ ゴシック"/>
          <w:spacing w:val="20"/>
          <w:kern w:val="0"/>
          <w:sz w:val="22"/>
        </w:rPr>
      </w:pPr>
      <w:r w:rsidRPr="00345246">
        <w:rPr>
          <w:rFonts w:hAnsi="ＭＳ 明朝" w:cs="ＭＳ ゴシック" w:hint="eastAsia"/>
          <w:spacing w:val="20"/>
          <w:kern w:val="0"/>
          <w:sz w:val="22"/>
        </w:rPr>
        <w:t>平成二十五年四月一日から適用する。</w:t>
      </w:r>
    </w:p>
    <w:p w:rsidR="00AC06DD" w:rsidRPr="00345246" w:rsidRDefault="00AC06DD" w:rsidP="00345246">
      <w:pPr>
        <w:widowControl/>
        <w:spacing w:line="240" w:lineRule="atLeast"/>
        <w:ind w:leftChars="100" w:left="240"/>
        <w:rPr>
          <w:rFonts w:hAnsi="ＭＳ 明朝" w:cs="ＭＳ ゴシック"/>
          <w:spacing w:val="20"/>
          <w:kern w:val="0"/>
          <w:sz w:val="22"/>
        </w:rPr>
      </w:pPr>
      <w:r w:rsidRPr="00345246">
        <w:rPr>
          <w:rFonts w:hAnsi="ＭＳ 明朝" w:cs="ＭＳ ゴシック" w:hint="eastAsia"/>
          <w:spacing w:val="20"/>
          <w:kern w:val="0"/>
          <w:sz w:val="22"/>
        </w:rPr>
        <w:t>改正文　(平成二六年三月三一日厚生労働省告示第一八五号)　抄</w:t>
      </w:r>
    </w:p>
    <w:p w:rsidR="00AC06DD" w:rsidRPr="00345246" w:rsidRDefault="00AC06DD" w:rsidP="00345246">
      <w:pPr>
        <w:widowControl/>
        <w:spacing w:line="240" w:lineRule="atLeast"/>
        <w:ind w:leftChars="300" w:left="720"/>
        <w:rPr>
          <w:rFonts w:hAnsi="ＭＳ 明朝" w:cs="ＭＳ ゴシック"/>
          <w:spacing w:val="20"/>
          <w:kern w:val="0"/>
          <w:sz w:val="22"/>
        </w:rPr>
      </w:pPr>
      <w:r w:rsidRPr="00345246">
        <w:rPr>
          <w:rFonts w:hAnsi="ＭＳ 明朝" w:cs="ＭＳ ゴシック" w:hint="eastAsia"/>
          <w:spacing w:val="20"/>
          <w:kern w:val="0"/>
          <w:sz w:val="22"/>
        </w:rPr>
        <w:t>平成二十六年四月一日から適用する。</w:t>
      </w:r>
    </w:p>
    <w:p w:rsidR="000D23BE" w:rsidRPr="00345246" w:rsidRDefault="0041088D" w:rsidP="00345246">
      <w:pPr>
        <w:widowControl/>
        <w:spacing w:line="240" w:lineRule="atLeast"/>
        <w:rPr>
          <w:rFonts w:hAnsi="ＭＳ 明朝"/>
          <w:sz w:val="22"/>
        </w:rPr>
      </w:pPr>
    </w:p>
    <w:sectPr w:rsidR="000D23BE" w:rsidRPr="00345246" w:rsidSect="00D0610E">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5246" w:rsidRDefault="00345246" w:rsidP="00345246">
      <w:r>
        <w:separator/>
      </w:r>
    </w:p>
  </w:endnote>
  <w:endnote w:type="continuationSeparator" w:id="0">
    <w:p w:rsidR="00345246" w:rsidRDefault="00345246" w:rsidP="00345246">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5246" w:rsidRDefault="00345246" w:rsidP="00345246">
      <w:r>
        <w:separator/>
      </w:r>
    </w:p>
  </w:footnote>
  <w:footnote w:type="continuationSeparator" w:id="0">
    <w:p w:rsidR="00345246" w:rsidRDefault="00345246" w:rsidP="0034524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C06DD"/>
    <w:rsid w:val="0033348E"/>
    <w:rsid w:val="00345246"/>
    <w:rsid w:val="0040566A"/>
    <w:rsid w:val="0041088D"/>
    <w:rsid w:val="005C2920"/>
    <w:rsid w:val="00616463"/>
    <w:rsid w:val="00636E74"/>
    <w:rsid w:val="00A41387"/>
    <w:rsid w:val="00A458EF"/>
    <w:rsid w:val="00AA54ED"/>
    <w:rsid w:val="00AC06DD"/>
    <w:rsid w:val="00D0610E"/>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45246"/>
    <w:pPr>
      <w:tabs>
        <w:tab w:val="center" w:pos="4252"/>
        <w:tab w:val="right" w:pos="8504"/>
      </w:tabs>
      <w:snapToGrid w:val="0"/>
    </w:pPr>
  </w:style>
  <w:style w:type="character" w:customStyle="1" w:styleId="a4">
    <w:name w:val="ヘッダー (文字)"/>
    <w:basedOn w:val="a0"/>
    <w:link w:val="a3"/>
    <w:uiPriority w:val="99"/>
    <w:semiHidden/>
    <w:rsid w:val="00345246"/>
  </w:style>
  <w:style w:type="paragraph" w:styleId="a5">
    <w:name w:val="footer"/>
    <w:basedOn w:val="a"/>
    <w:link w:val="a6"/>
    <w:uiPriority w:val="99"/>
    <w:semiHidden/>
    <w:unhideWhenUsed/>
    <w:rsid w:val="00345246"/>
    <w:pPr>
      <w:tabs>
        <w:tab w:val="center" w:pos="4252"/>
        <w:tab w:val="right" w:pos="8504"/>
      </w:tabs>
      <w:snapToGrid w:val="0"/>
    </w:pPr>
  </w:style>
  <w:style w:type="character" w:customStyle="1" w:styleId="a6">
    <w:name w:val="フッター (文字)"/>
    <w:basedOn w:val="a0"/>
    <w:link w:val="a5"/>
    <w:uiPriority w:val="99"/>
    <w:semiHidden/>
    <w:rsid w:val="00345246"/>
  </w:style>
</w:styles>
</file>

<file path=word/webSettings.xml><?xml version="1.0" encoding="utf-8"?>
<w:webSettings xmlns:r="http://schemas.openxmlformats.org/officeDocument/2006/relationships" xmlns:w="http://schemas.openxmlformats.org/wordprocessingml/2006/main">
  <w:divs>
    <w:div w:id="576787614">
      <w:bodyDiv w:val="1"/>
      <w:marLeft w:val="0"/>
      <w:marRight w:val="0"/>
      <w:marTop w:val="0"/>
      <w:marBottom w:val="0"/>
      <w:divBdr>
        <w:top w:val="none" w:sz="0" w:space="0" w:color="auto"/>
        <w:left w:val="none" w:sz="0" w:space="0" w:color="auto"/>
        <w:bottom w:val="none" w:sz="0" w:space="0" w:color="auto"/>
        <w:right w:val="none" w:sz="0" w:space="0" w:color="auto"/>
      </w:divBdr>
      <w:divsChild>
        <w:div w:id="1134640778">
          <w:marLeft w:val="920"/>
          <w:marRight w:val="0"/>
          <w:marTop w:val="0"/>
          <w:marBottom w:val="0"/>
          <w:divBdr>
            <w:top w:val="none" w:sz="0" w:space="0" w:color="auto"/>
            <w:left w:val="none" w:sz="0" w:space="0" w:color="auto"/>
            <w:bottom w:val="none" w:sz="0" w:space="0" w:color="auto"/>
            <w:right w:val="none" w:sz="0" w:space="0" w:color="auto"/>
          </w:divBdr>
        </w:div>
        <w:div w:id="1332031174">
          <w:marLeft w:val="0"/>
          <w:marRight w:val="0"/>
          <w:marTop w:val="0"/>
          <w:marBottom w:val="0"/>
          <w:divBdr>
            <w:top w:val="none" w:sz="0" w:space="0" w:color="auto"/>
            <w:left w:val="none" w:sz="0" w:space="0" w:color="auto"/>
            <w:bottom w:val="none" w:sz="0" w:space="0" w:color="auto"/>
            <w:right w:val="none" w:sz="0" w:space="0" w:color="auto"/>
          </w:divBdr>
        </w:div>
        <w:div w:id="1690255168">
          <w:marLeft w:val="690"/>
          <w:marRight w:val="0"/>
          <w:marTop w:val="0"/>
          <w:marBottom w:val="0"/>
          <w:divBdr>
            <w:top w:val="none" w:sz="0" w:space="0" w:color="auto"/>
            <w:left w:val="none" w:sz="0" w:space="0" w:color="auto"/>
            <w:bottom w:val="none" w:sz="0" w:space="0" w:color="auto"/>
            <w:right w:val="none" w:sz="0" w:space="0" w:color="auto"/>
          </w:divBdr>
        </w:div>
        <w:div w:id="351999911">
          <w:marLeft w:val="230"/>
          <w:marRight w:val="0"/>
          <w:marTop w:val="0"/>
          <w:marBottom w:val="0"/>
          <w:divBdr>
            <w:top w:val="none" w:sz="0" w:space="0" w:color="auto"/>
            <w:left w:val="none" w:sz="0" w:space="0" w:color="auto"/>
            <w:bottom w:val="none" w:sz="0" w:space="0" w:color="auto"/>
            <w:right w:val="none" w:sz="0" w:space="0" w:color="auto"/>
          </w:divBdr>
        </w:div>
        <w:div w:id="48501019">
          <w:marLeft w:val="460"/>
          <w:marRight w:val="0"/>
          <w:marTop w:val="0"/>
          <w:marBottom w:val="0"/>
          <w:divBdr>
            <w:top w:val="none" w:sz="0" w:space="0" w:color="auto"/>
            <w:left w:val="none" w:sz="0" w:space="0" w:color="auto"/>
            <w:bottom w:val="none" w:sz="0" w:space="0" w:color="auto"/>
            <w:right w:val="none" w:sz="0" w:space="0" w:color="auto"/>
          </w:divBdr>
        </w:div>
        <w:div w:id="1255820992">
          <w:marLeft w:val="690"/>
          <w:marRight w:val="0"/>
          <w:marTop w:val="0"/>
          <w:marBottom w:val="0"/>
          <w:divBdr>
            <w:top w:val="none" w:sz="0" w:space="0" w:color="auto"/>
            <w:left w:val="none" w:sz="0" w:space="0" w:color="auto"/>
            <w:bottom w:val="none" w:sz="0" w:space="0" w:color="auto"/>
            <w:right w:val="none" w:sz="0" w:space="0" w:color="auto"/>
          </w:divBdr>
        </w:div>
        <w:div w:id="832912688">
          <w:marLeft w:val="920"/>
          <w:marRight w:val="0"/>
          <w:marTop w:val="0"/>
          <w:marBottom w:val="0"/>
          <w:divBdr>
            <w:top w:val="none" w:sz="0" w:space="0" w:color="auto"/>
            <w:left w:val="none" w:sz="0" w:space="0" w:color="auto"/>
            <w:bottom w:val="none" w:sz="0" w:space="0" w:color="auto"/>
            <w:right w:val="none" w:sz="0" w:space="0" w:color="auto"/>
          </w:divBdr>
        </w:div>
        <w:div w:id="34815477">
          <w:marLeft w:val="920"/>
          <w:marRight w:val="0"/>
          <w:marTop w:val="0"/>
          <w:marBottom w:val="0"/>
          <w:divBdr>
            <w:top w:val="none" w:sz="0" w:space="0" w:color="auto"/>
            <w:left w:val="none" w:sz="0" w:space="0" w:color="auto"/>
            <w:bottom w:val="none" w:sz="0" w:space="0" w:color="auto"/>
            <w:right w:val="none" w:sz="0" w:space="0" w:color="auto"/>
          </w:divBdr>
        </w:div>
        <w:div w:id="2135828646">
          <w:marLeft w:val="920"/>
          <w:marRight w:val="0"/>
          <w:marTop w:val="0"/>
          <w:marBottom w:val="0"/>
          <w:divBdr>
            <w:top w:val="none" w:sz="0" w:space="0" w:color="auto"/>
            <w:left w:val="none" w:sz="0" w:space="0" w:color="auto"/>
            <w:bottom w:val="none" w:sz="0" w:space="0" w:color="auto"/>
            <w:right w:val="none" w:sz="0" w:space="0" w:color="auto"/>
          </w:divBdr>
        </w:div>
        <w:div w:id="1768426722">
          <w:marLeft w:val="690"/>
          <w:marRight w:val="0"/>
          <w:marTop w:val="0"/>
          <w:marBottom w:val="0"/>
          <w:divBdr>
            <w:top w:val="none" w:sz="0" w:space="0" w:color="auto"/>
            <w:left w:val="none" w:sz="0" w:space="0" w:color="auto"/>
            <w:bottom w:val="none" w:sz="0" w:space="0" w:color="auto"/>
            <w:right w:val="none" w:sz="0" w:space="0" w:color="auto"/>
          </w:divBdr>
        </w:div>
        <w:div w:id="1379010167">
          <w:marLeft w:val="920"/>
          <w:marRight w:val="0"/>
          <w:marTop w:val="0"/>
          <w:marBottom w:val="0"/>
          <w:divBdr>
            <w:top w:val="none" w:sz="0" w:space="0" w:color="auto"/>
            <w:left w:val="none" w:sz="0" w:space="0" w:color="auto"/>
            <w:bottom w:val="none" w:sz="0" w:space="0" w:color="auto"/>
            <w:right w:val="none" w:sz="0" w:space="0" w:color="auto"/>
          </w:divBdr>
        </w:div>
        <w:div w:id="93212467">
          <w:marLeft w:val="920"/>
          <w:marRight w:val="0"/>
          <w:marTop w:val="0"/>
          <w:marBottom w:val="0"/>
          <w:divBdr>
            <w:top w:val="none" w:sz="0" w:space="0" w:color="auto"/>
            <w:left w:val="none" w:sz="0" w:space="0" w:color="auto"/>
            <w:bottom w:val="none" w:sz="0" w:space="0" w:color="auto"/>
            <w:right w:val="none" w:sz="0" w:space="0" w:color="auto"/>
          </w:divBdr>
        </w:div>
        <w:div w:id="47147265">
          <w:marLeft w:val="920"/>
          <w:marRight w:val="0"/>
          <w:marTop w:val="0"/>
          <w:marBottom w:val="0"/>
          <w:divBdr>
            <w:top w:val="none" w:sz="0" w:space="0" w:color="auto"/>
            <w:left w:val="none" w:sz="0" w:space="0" w:color="auto"/>
            <w:bottom w:val="none" w:sz="0" w:space="0" w:color="auto"/>
            <w:right w:val="none" w:sz="0" w:space="0" w:color="auto"/>
          </w:divBdr>
        </w:div>
        <w:div w:id="13844983">
          <w:marLeft w:val="460"/>
          <w:marRight w:val="0"/>
          <w:marTop w:val="0"/>
          <w:marBottom w:val="0"/>
          <w:divBdr>
            <w:top w:val="none" w:sz="0" w:space="0" w:color="auto"/>
            <w:left w:val="none" w:sz="0" w:space="0" w:color="auto"/>
            <w:bottom w:val="none" w:sz="0" w:space="0" w:color="auto"/>
            <w:right w:val="none" w:sz="0" w:space="0" w:color="auto"/>
          </w:divBdr>
        </w:div>
        <w:div w:id="923606943">
          <w:marLeft w:val="460"/>
          <w:marRight w:val="0"/>
          <w:marTop w:val="0"/>
          <w:marBottom w:val="0"/>
          <w:divBdr>
            <w:top w:val="none" w:sz="0" w:space="0" w:color="auto"/>
            <w:left w:val="none" w:sz="0" w:space="0" w:color="auto"/>
            <w:bottom w:val="none" w:sz="0" w:space="0" w:color="auto"/>
            <w:right w:val="none" w:sz="0" w:space="0" w:color="auto"/>
          </w:divBdr>
        </w:div>
        <w:div w:id="633023553">
          <w:marLeft w:val="460"/>
          <w:marRight w:val="0"/>
          <w:marTop w:val="0"/>
          <w:marBottom w:val="0"/>
          <w:divBdr>
            <w:top w:val="none" w:sz="0" w:space="0" w:color="auto"/>
            <w:left w:val="none" w:sz="0" w:space="0" w:color="auto"/>
            <w:bottom w:val="none" w:sz="0" w:space="0" w:color="auto"/>
            <w:right w:val="none" w:sz="0" w:space="0" w:color="auto"/>
          </w:divBdr>
        </w:div>
        <w:div w:id="1378238070">
          <w:marLeft w:val="230"/>
          <w:marRight w:val="0"/>
          <w:marTop w:val="0"/>
          <w:marBottom w:val="0"/>
          <w:divBdr>
            <w:top w:val="none" w:sz="0" w:space="0" w:color="auto"/>
            <w:left w:val="none" w:sz="0" w:space="0" w:color="auto"/>
            <w:bottom w:val="none" w:sz="0" w:space="0" w:color="auto"/>
            <w:right w:val="none" w:sz="0" w:space="0" w:color="auto"/>
          </w:divBdr>
        </w:div>
        <w:div w:id="1419249975">
          <w:marLeft w:val="690"/>
          <w:marRight w:val="0"/>
          <w:marTop w:val="0"/>
          <w:marBottom w:val="0"/>
          <w:divBdr>
            <w:top w:val="none" w:sz="0" w:space="0" w:color="auto"/>
            <w:left w:val="none" w:sz="0" w:space="0" w:color="auto"/>
            <w:bottom w:val="none" w:sz="0" w:space="0" w:color="auto"/>
            <w:right w:val="none" w:sz="0" w:space="0" w:color="auto"/>
          </w:divBdr>
        </w:div>
        <w:div w:id="197669268">
          <w:marLeft w:val="0"/>
          <w:marRight w:val="0"/>
          <w:marTop w:val="0"/>
          <w:marBottom w:val="0"/>
          <w:divBdr>
            <w:top w:val="none" w:sz="0" w:space="0" w:color="auto"/>
            <w:left w:val="none" w:sz="0" w:space="0" w:color="auto"/>
            <w:bottom w:val="none" w:sz="0" w:space="0" w:color="auto"/>
            <w:right w:val="none" w:sz="0" w:space="0" w:color="auto"/>
          </w:divBdr>
        </w:div>
        <w:div w:id="574584014">
          <w:marLeft w:val="690"/>
          <w:marRight w:val="0"/>
          <w:marTop w:val="0"/>
          <w:marBottom w:val="0"/>
          <w:divBdr>
            <w:top w:val="none" w:sz="0" w:space="0" w:color="auto"/>
            <w:left w:val="none" w:sz="0" w:space="0" w:color="auto"/>
            <w:bottom w:val="none" w:sz="0" w:space="0" w:color="auto"/>
            <w:right w:val="none" w:sz="0" w:space="0" w:color="auto"/>
          </w:divBdr>
        </w:div>
        <w:div w:id="1033531853">
          <w:marLeft w:val="0"/>
          <w:marRight w:val="0"/>
          <w:marTop w:val="0"/>
          <w:marBottom w:val="0"/>
          <w:divBdr>
            <w:top w:val="none" w:sz="0" w:space="0" w:color="auto"/>
            <w:left w:val="none" w:sz="0" w:space="0" w:color="auto"/>
            <w:bottom w:val="none" w:sz="0" w:space="0" w:color="auto"/>
            <w:right w:val="none" w:sz="0" w:space="0" w:color="auto"/>
          </w:divBdr>
        </w:div>
        <w:div w:id="16468621">
          <w:marLeft w:val="690"/>
          <w:marRight w:val="0"/>
          <w:marTop w:val="0"/>
          <w:marBottom w:val="0"/>
          <w:divBdr>
            <w:top w:val="none" w:sz="0" w:space="0" w:color="auto"/>
            <w:left w:val="none" w:sz="0" w:space="0" w:color="auto"/>
            <w:bottom w:val="none" w:sz="0" w:space="0" w:color="auto"/>
            <w:right w:val="none" w:sz="0" w:space="0" w:color="auto"/>
          </w:divBdr>
        </w:div>
        <w:div w:id="745150376">
          <w:marLeft w:val="0"/>
          <w:marRight w:val="0"/>
          <w:marTop w:val="0"/>
          <w:marBottom w:val="0"/>
          <w:divBdr>
            <w:top w:val="none" w:sz="0" w:space="0" w:color="auto"/>
            <w:left w:val="none" w:sz="0" w:space="0" w:color="auto"/>
            <w:bottom w:val="none" w:sz="0" w:space="0" w:color="auto"/>
            <w:right w:val="none" w:sz="0" w:space="0" w:color="auto"/>
          </w:divBdr>
        </w:div>
        <w:div w:id="476264857">
          <w:marLeft w:val="690"/>
          <w:marRight w:val="0"/>
          <w:marTop w:val="0"/>
          <w:marBottom w:val="0"/>
          <w:divBdr>
            <w:top w:val="none" w:sz="0" w:space="0" w:color="auto"/>
            <w:left w:val="none" w:sz="0" w:space="0" w:color="auto"/>
            <w:bottom w:val="none" w:sz="0" w:space="0" w:color="auto"/>
            <w:right w:val="none" w:sz="0" w:space="0" w:color="auto"/>
          </w:divBdr>
        </w:div>
        <w:div w:id="1312561745">
          <w:marLeft w:val="0"/>
          <w:marRight w:val="0"/>
          <w:marTop w:val="0"/>
          <w:marBottom w:val="0"/>
          <w:divBdr>
            <w:top w:val="none" w:sz="0" w:space="0" w:color="auto"/>
            <w:left w:val="none" w:sz="0" w:space="0" w:color="auto"/>
            <w:bottom w:val="none" w:sz="0" w:space="0" w:color="auto"/>
            <w:right w:val="none" w:sz="0" w:space="0" w:color="auto"/>
          </w:divBdr>
        </w:div>
        <w:div w:id="605499773">
          <w:marLeft w:val="690"/>
          <w:marRight w:val="0"/>
          <w:marTop w:val="0"/>
          <w:marBottom w:val="0"/>
          <w:divBdr>
            <w:top w:val="none" w:sz="0" w:space="0" w:color="auto"/>
            <w:left w:val="none" w:sz="0" w:space="0" w:color="auto"/>
            <w:bottom w:val="none" w:sz="0" w:space="0" w:color="auto"/>
            <w:right w:val="none" w:sz="0" w:space="0" w:color="auto"/>
          </w:divBdr>
        </w:div>
        <w:div w:id="768936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TotalTime>
  <Pages>3</Pages>
  <Words>406</Words>
  <Characters>2318</Characters>
  <Application>Microsoft Office Word</Application>
  <DocSecurity>0</DocSecurity>
  <Lines>19</Lines>
  <Paragraphs>5</Paragraphs>
  <ScaleCrop>false</ScaleCrop>
  <Company/>
  <LinksUpToDate>false</LinksUpToDate>
  <CharactersWithSpaces>2719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2014-08-08T04:35:00Z</dcterms:created>
  <dcterms:modified xsi:type="dcterms:W3CDTF">2014-08-11T04:52:00Z</dcterms:modified>
</cp:coreProperties>
</file>