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12A" w:rsidRPr="00F5012A" w:rsidRDefault="00F5012A" w:rsidP="00BC1493">
      <w:pPr>
        <w:tabs>
          <w:tab w:val="left" w:pos="142"/>
        </w:tabs>
        <w:spacing w:line="240" w:lineRule="atLeast"/>
        <w:ind w:leftChars="300" w:left="720"/>
        <w:rPr>
          <w:rFonts w:hAnsi="ＭＳ 明朝" w:cs="ＭＳ ゴシック"/>
          <w:spacing w:val="20"/>
          <w:kern w:val="0"/>
          <w:sz w:val="22"/>
        </w:rPr>
      </w:pPr>
      <w:r w:rsidRPr="00F5012A">
        <w:rPr>
          <w:rFonts w:hAnsi="ＭＳ 明朝" w:cs="ＭＳ ゴシック" w:hint="eastAsia"/>
          <w:spacing w:val="20"/>
          <w:kern w:val="0"/>
          <w:sz w:val="22"/>
        </w:rPr>
        <w:t>○厚生労働大臣が定める基準</w:t>
      </w:r>
    </w:p>
    <w:p w:rsidR="00F5012A" w:rsidRPr="00F5012A" w:rsidRDefault="00F5012A" w:rsidP="00BC1493">
      <w:pPr>
        <w:spacing w:line="240" w:lineRule="atLeast"/>
        <w:jc w:val="right"/>
        <w:rPr>
          <w:rFonts w:hAnsi="ＭＳ 明朝" w:cs="ＭＳ ゴシック"/>
          <w:spacing w:val="20"/>
          <w:kern w:val="0"/>
          <w:sz w:val="22"/>
        </w:rPr>
      </w:pPr>
      <w:r w:rsidRPr="00F5012A">
        <w:rPr>
          <w:rFonts w:hAnsi="ＭＳ 明朝" w:cs="ＭＳ ゴシック" w:hint="eastAsia"/>
          <w:spacing w:val="20"/>
          <w:kern w:val="0"/>
          <w:sz w:val="22"/>
        </w:rPr>
        <w:t>(平成十八年九月二十九日)</w:t>
      </w:r>
    </w:p>
    <w:p w:rsidR="00F5012A" w:rsidRPr="00F5012A" w:rsidRDefault="00F5012A" w:rsidP="00BC1493">
      <w:pPr>
        <w:spacing w:line="240" w:lineRule="atLeast"/>
        <w:jc w:val="right"/>
        <w:rPr>
          <w:rFonts w:hAnsi="ＭＳ 明朝" w:cs="ＭＳ ゴシック"/>
          <w:spacing w:val="20"/>
          <w:kern w:val="0"/>
          <w:sz w:val="22"/>
        </w:rPr>
      </w:pPr>
      <w:r w:rsidRPr="00F5012A">
        <w:rPr>
          <w:rFonts w:hAnsi="ＭＳ 明朝" w:cs="ＭＳ ゴシック" w:hint="eastAsia"/>
          <w:spacing w:val="20"/>
          <w:kern w:val="0"/>
          <w:sz w:val="22"/>
        </w:rPr>
        <w:t>(厚生労働省告示第五百四十三号)</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の規定に基づき、厚生労働大臣が定める基準を次のように定め、平成十八年十月一日から適用する。</w:t>
      </w:r>
    </w:p>
    <w:p w:rsidR="00F5012A" w:rsidRPr="00F5012A" w:rsidRDefault="00F5012A" w:rsidP="00BC1493">
      <w:pPr>
        <w:spacing w:line="240" w:lineRule="atLeast"/>
        <w:ind w:leftChars="300" w:left="720"/>
        <w:rPr>
          <w:rFonts w:hAnsi="ＭＳ 明朝" w:cs="ＭＳ ゴシック"/>
          <w:spacing w:val="20"/>
          <w:kern w:val="0"/>
          <w:sz w:val="22"/>
        </w:rPr>
      </w:pPr>
      <w:r w:rsidRPr="00F5012A">
        <w:rPr>
          <w:rFonts w:hAnsi="ＭＳ 明朝" w:cs="ＭＳ ゴシック" w:hint="eastAsia"/>
          <w:spacing w:val="20"/>
          <w:kern w:val="0"/>
          <w:sz w:val="22"/>
        </w:rPr>
        <w:t>厚生労働大臣が定める基準</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一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第1の1の居宅介護サービス費の注12の厚生労働大臣が定める基準</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特定事業所加算(Ⅰ)</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次に掲げる基準のいずれにも適合すること。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当該指定居宅介護事業所の全ての居宅介護従業者(登録型の居宅介護従業者(あらかじめ指定居宅介護事業所に登録し、当該事業所から指示があった場合に、直接、当該指示を受けた利用者の居宅を訪問し、指定居宅介護を行う居宅介護従業者をいう。)を含む。以下同じ。)に対し、居宅介護従業者ごとに研修計画を作成し、当該計画に従い、研修(外部における研修を含む。)を実施又は実施を予定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次に掲げる基準に従い、指定居宅介護が行われていること。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(一)　利用者に関する情報若しくはサービス提供に当たっての留意事項の伝達又は当該指定居宅介護事業所における居宅介護従業者の技術指導を目的とした会議を定期的に開催すること。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(二)　指定居宅介護の提供に当たっては、サービス提供責任者が、当該利用者を担当する居宅介護従業者に対し、当該利用者に関する情報やサービス提供に当たっての留意事項を文書等の確実な方法により伝達してから開始するとともに、サービス提供終了後、担当する居宅介護従業者から適宜報告を受け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当該指定居宅介護事業所の全ての居宅介護従業者に対し、健康診断等を定期的に実施すること。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(４)　障害者の日常生活及び社会生活を総合的に支援するための法律に基づく指定障害福祉サービスの事業等の人員、設備及び運営</w:t>
      </w:r>
      <w:r w:rsidRPr="00F5012A">
        <w:rPr>
          <w:rFonts w:hAnsi="ＭＳ 明朝" w:cs="ＭＳ ゴシック" w:hint="eastAsia"/>
          <w:spacing w:val="20"/>
          <w:kern w:val="0"/>
          <w:sz w:val="22"/>
        </w:rPr>
        <w:lastRenderedPageBreak/>
        <w:t>に関する基準(平成十八年厚生労働省令第百七十一号。以下「指定障害福祉サービス基準」という。)第三十一条第六号に掲げる緊急時等における対応方法が利用者に明示されていること。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(５)　当該指定居宅介護事業所の新規に採用した全ての居宅介護従業者に対し、熟練した居宅介護従業者の同行による研修を実施していること。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(６)　当該指定居宅介護事業所の居宅介護従業者の総数のうち介護福祉士の占める割合が百分の三十以上若しくは指定障害福祉サービス基準第五条及び第七条の規定により置くべき従業者(以下「指定居宅介護等従業者」という。)のうち介護福祉士、社会福祉士及び介護福祉士法等の一部を改正する法律(平成十九年法律第百二十五号)附則第二条第二項の規定により行うことができることとされた同法第三条の規定による改正後の社会福祉士及び介護福祉士法(昭和六十二年法律第三十号)第四十条第二項第五号の指定を受けた学校又は養成施設において六月以上介護福祉士として必要な知識及び技能を修得した者(以下「実務者研修修了者」という。)、介護保険法施行規則の一部を改正する省令(平成二十四年厚生労働省令第二十五号)による改正前の介護保険法施行規則(平成十一年厚生省令第三十六号)第二十二条の二十三に規定する介護職員基礎研修課程を修了した者(以下「介護職員基礎研修課程修了者」という。)及び指定居宅介護等の提供に当たる者として厚生労働大臣が定めるものの一部を改正する告示(平成二十五年厚生労働省告示第百四号)による改正前の指定居宅介護等の提供に当たる者として厚生労働大臣が定めるもの(平成十八年厚生労働省告示第五百三十八号)第一条第二号に掲げる居宅介護従業者養成研修の一級課程を修了した者(以下「一級課程修了者」という。)の占める割合が百分の五十以上又は前年度若しくは算定日が属する月の前三月間における指定居宅介護のサービス提供時間のうち常勤の居宅介護従業者によるサービス提供時間の占める割合が百分の四十以上であ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(７)　当該指定居宅介護事業所の全てのサービス提供責任者が三年以上の実務経験を有する介護福祉士又は五年以上の実務経験を有する実務者研修修了者、介護職員基礎研修課程修了者若しくは一級課程修了者であ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(８)　指定障害福祉サービス基準第五条第二項の規定により一人を超えるサービス提供責任者を配置することとされている事業所に</w:t>
      </w:r>
      <w:r w:rsidRPr="00F5012A">
        <w:rPr>
          <w:rFonts w:hAnsi="ＭＳ 明朝" w:cs="ＭＳ ゴシック" w:hint="eastAsia"/>
          <w:spacing w:val="20"/>
          <w:kern w:val="0"/>
          <w:sz w:val="22"/>
        </w:rPr>
        <w:lastRenderedPageBreak/>
        <w:t>あっては、常勤のサービス提供責任者を二名以上配置していること。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(９)　前年度又は算定日が属する月の前三月間における指定居宅介護の利用者(障害児を除く。)の総数のうち障害支援区分五以上である者及び社会福祉士及び介護福祉士法施行規則(昭和六十二年厚生省令第四十九号)第一条各号に掲げる行為を必要とする者(当該指定居宅介護事業所が社会福祉士及び介護福祉士法附則第二十条第一項の登録を受けている場合に限る。以下「喀痰</w:t>
      </w:r>
      <w:r w:rsidRPr="00F5012A">
        <w:rPr>
          <w:rFonts w:hAnsi="ＭＳ 明朝" w:cs="ＭＳ ゴシック" w:hint="eastAsia"/>
          <w:spacing w:val="20"/>
          <w:kern w:val="0"/>
          <w:sz w:val="22"/>
          <w:vertAlign w:val="superscript"/>
        </w:rPr>
        <w:t>かくたん</w:t>
      </w:r>
      <w:r w:rsidRPr="00F5012A">
        <w:rPr>
          <w:rFonts w:hAnsi="ＭＳ 明朝" w:cs="ＭＳ ゴシック" w:hint="eastAsia"/>
          <w:spacing w:val="20"/>
          <w:kern w:val="0"/>
          <w:sz w:val="22"/>
        </w:rPr>
        <w:t>吸引等を必要とする者」という。)の占める割合が百分の三十以上であること。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特定事業所加算(Ⅱ)</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イの(1)から(5)までに掲げる基準のいずれにも適合し、かつ、(6)又は(7)及び(8)のいずれかに適合すること。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特定事業所加算(Ⅲ)</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イの(1)から(5)まで及び(9)に掲げる基準のいずれにも適合すること。</w:t>
      </w:r>
    </w:p>
    <w:p w:rsidR="00F5012A" w:rsidRPr="00F5012A" w:rsidRDefault="00F5012A" w:rsidP="00BC1493">
      <w:pPr>
        <w:spacing w:line="240" w:lineRule="atLeast"/>
        <w:rPr>
          <w:rFonts w:hAnsi="ＭＳ 明朝" w:cs="ＭＳ ゴシック"/>
          <w:spacing w:val="20"/>
          <w:kern w:val="0"/>
          <w:sz w:val="22"/>
        </w:rPr>
      </w:pPr>
      <w:r w:rsidRPr="00F5012A">
        <w:rPr>
          <w:rFonts w:hAnsi="ＭＳ 明朝" w:cs="ＭＳ ゴシック" w:hint="eastAsia"/>
          <w:spacing w:val="20"/>
          <w:kern w:val="0"/>
          <w:sz w:val="22"/>
        </w:rPr>
        <w:t>二　介護給付費等単位数表第1の5の注の厚生労働大臣が定める基準</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福祉・介護職員処遇改善加算(Ⅰ)</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次に掲げる基準のいずれにも適合すること。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福祉・介護職員の賃金(退職手当を除く。)の改善(以下「賃金改善」という。)に要する費用の見込額が、福祉・介護職員処遇改善加算の算定見込額を上回る賃金改善に関する計画を策定し、当該計画に基づき適切な措置を講じ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当該指定居宅介護事業所等(介護給付費等単位数表第1の1の注13に規定する指定居宅介護事業所等をいう。以下同じ。)において、(1)の賃金改善に関する計画、当該計画に係る実施期間及び実施方法その他の福祉・介護職員の処遇改善の計画等を記載した福祉・介護職員処遇改善計画書を作成し、全ての福祉・介護職員に周知し、都道府県知事(地方自治法(昭和二十二年法律第六十七号)第二百五十二条の十九第一項の指定都市(以下「指定都市」という。)及び同法第二百五十二条の二十二第一項の中核市(以下「中核市」という。)にあっては指定都市又は中核市の市長とし、基準該当サービスの場合にあっては登録先である市町村の市町村長とする。以下この号において同じ。)に届け出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福祉・介護職員処遇改善加算の算定額に相当する賃金改善を実施すること。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lastRenderedPageBreak/>
        <w:t>(４)　当該指定居宅介護事業所等において、事業年度ごとに福祉・介護職員の処遇改善に関する実績を都道府県知事に報告すること。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(５)　算定日が属する月の前十二月間において、労働基準法(昭和二十二年法律第四十九号)、労働者災害補償保険法(昭和二十二年法律第五十号)、最低賃金法(昭和三十四年法律第百三十七号)、労働安全衛生法(昭和四十七年法律第五十七号)、雇用保険法(昭和四十九年法律第百十六号)その他の労働に関する法令に違反し、罰金以上の刑に処せられていない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(６)　当該指定居宅介護事業所等において、労働保険料(労働保険の保険料の徴収等に関する法律(昭和四十四年法律第八十四号)第十条第二項に規定する労働保険料をいう。以下同じ。)の納付が適正に行われ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(７)　次に掲げる基準のいずれかに適合すること。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(一)　次に掲げる要件のいずれにも適合すること。</w:t>
      </w:r>
    </w:p>
    <w:p w:rsidR="00F5012A" w:rsidRPr="00F5012A" w:rsidRDefault="00F5012A" w:rsidP="00BC1493">
      <w:pPr>
        <w:spacing w:line="240" w:lineRule="atLeast"/>
        <w:ind w:leftChars="400" w:left="1220" w:hangingChars="100" w:hanging="260"/>
        <w:rPr>
          <w:rFonts w:hAnsi="ＭＳ 明朝" w:cs="ＭＳ ゴシック"/>
          <w:spacing w:val="20"/>
          <w:kern w:val="0"/>
          <w:sz w:val="22"/>
        </w:rPr>
      </w:pPr>
      <w:r w:rsidRPr="00F5012A">
        <w:rPr>
          <w:rFonts w:hAnsi="ＭＳ 明朝" w:cs="ＭＳ ゴシック" w:hint="eastAsia"/>
          <w:spacing w:val="20"/>
          <w:kern w:val="0"/>
          <w:sz w:val="22"/>
        </w:rPr>
        <w:t>a　福祉・介護職員の任用の際における職責又は職務内容等の要件(福祉・介護職員の賃金に関するものを含む。)を定めていること。</w:t>
      </w:r>
    </w:p>
    <w:p w:rsidR="00F5012A" w:rsidRPr="00F5012A" w:rsidRDefault="00F5012A" w:rsidP="00BC1493">
      <w:pPr>
        <w:spacing w:line="240" w:lineRule="atLeast"/>
        <w:ind w:leftChars="400" w:left="1220" w:hangingChars="100" w:hanging="260"/>
        <w:rPr>
          <w:rFonts w:hAnsi="ＭＳ 明朝" w:cs="ＭＳ ゴシック"/>
          <w:spacing w:val="20"/>
          <w:kern w:val="0"/>
          <w:sz w:val="22"/>
        </w:rPr>
      </w:pPr>
      <w:r w:rsidRPr="00F5012A">
        <w:rPr>
          <w:rFonts w:hAnsi="ＭＳ 明朝" w:cs="ＭＳ ゴシック" w:hint="eastAsia"/>
          <w:spacing w:val="20"/>
          <w:kern w:val="0"/>
          <w:sz w:val="22"/>
        </w:rPr>
        <w:t>b　aの要件について書面をもって作成し、全ての福祉・介護職員に周知していること。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(二)　次に掲げる要件のいずれにも適合すること。</w:t>
      </w:r>
    </w:p>
    <w:p w:rsidR="00F5012A" w:rsidRPr="00F5012A" w:rsidRDefault="00F5012A" w:rsidP="00BC1493">
      <w:pPr>
        <w:spacing w:line="240" w:lineRule="atLeast"/>
        <w:ind w:leftChars="400" w:left="1220" w:hangingChars="100" w:hanging="260"/>
        <w:rPr>
          <w:rFonts w:hAnsi="ＭＳ 明朝" w:cs="ＭＳ ゴシック"/>
          <w:spacing w:val="20"/>
          <w:kern w:val="0"/>
          <w:sz w:val="22"/>
        </w:rPr>
      </w:pPr>
      <w:r w:rsidRPr="00F5012A">
        <w:rPr>
          <w:rFonts w:hAnsi="ＭＳ 明朝" w:cs="ＭＳ ゴシック" w:hint="eastAsia"/>
          <w:spacing w:val="20"/>
          <w:kern w:val="0"/>
          <w:sz w:val="22"/>
        </w:rPr>
        <w:t>a　福祉・介護職員の資質の向上の支援に関する計画を策定し、当該計画に係る研修の実施又は研修の機会を確保していること。</w:t>
      </w:r>
    </w:p>
    <w:p w:rsidR="00F5012A" w:rsidRPr="00F5012A" w:rsidRDefault="00F5012A" w:rsidP="00BC1493">
      <w:pPr>
        <w:spacing w:line="240" w:lineRule="atLeast"/>
        <w:ind w:leftChars="400" w:left="1220" w:hangingChars="100" w:hanging="260"/>
        <w:rPr>
          <w:rFonts w:hAnsi="ＭＳ 明朝" w:cs="ＭＳ ゴシック"/>
          <w:spacing w:val="20"/>
          <w:kern w:val="0"/>
          <w:sz w:val="22"/>
        </w:rPr>
      </w:pPr>
      <w:r w:rsidRPr="00F5012A">
        <w:rPr>
          <w:rFonts w:hAnsi="ＭＳ 明朝" w:cs="ＭＳ ゴシック" w:hint="eastAsia"/>
          <w:spacing w:val="20"/>
          <w:kern w:val="0"/>
          <w:sz w:val="22"/>
        </w:rPr>
        <w:t>b　aについて、全ての福祉・介護職員に周知していること。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(８)　平成二十年十月から(2)の届出の日の属する月の前月までに実施した福祉・介護職員の処遇改善の内容(賃金改善に関するものを除く。)及び当該福祉・介護職員の処遇改善に要した費用を全ての福祉・介護職員に周知してい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福祉・介護職員処遇改善加算(Ⅱ)　イの(1)から(6)までに掲げる基準のいずれにも適合し、かつ、イの(7)又は(8)に掲げる基準のいずれかに適合すること。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福祉・介護職員処遇改善加算(Ⅲ)　イの(1)から(6)までに掲げる基準のいずれにも適合すること。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　介護給付費等単位数表第1の6の注の厚生労働大臣が定める基準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次に掲げる基準のいずれにも適合すること。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福祉・介護職員等の賃金(退職手当を除く。)に要する費用の見込額が、福祉・介護職員処遇改善特別加算の算定見込額を上回る賃金</w:t>
      </w:r>
      <w:r w:rsidRPr="00F5012A">
        <w:rPr>
          <w:rFonts w:hAnsi="ＭＳ 明朝" w:cs="ＭＳ ゴシック" w:hint="eastAsia"/>
          <w:spacing w:val="20"/>
          <w:kern w:val="0"/>
          <w:sz w:val="22"/>
        </w:rPr>
        <w:lastRenderedPageBreak/>
        <w:t>改善に関する計画を策定し、当該計画に基づき適切な措置を講じていること。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当該指定居宅介護事業所等において、イの賃金改善に関する計画、当該計画に係る実施期間及び実施方法その他の福祉・介護職員等の処遇改善の計画等を記載した福祉・介護職員等処遇改善計画書を作成し、全ての福祉・介護職員等に周知し、都道府県知事に届け出てい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福祉・介護職員処遇改善特別加算の算定額に相当する賃金改善を実施すること。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ニ　当該指定居宅介護事業所等において、事業年度ごとに福祉・介護職員等の処遇改善に関する実績を都道府県知事に報告すること。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ホ　算定日が属する月の前十二月間において、労働基準法、労働者災害補償保険法、最低賃金法、労働安全衛生法、雇用保険法その他の労働に関する法令に違反し、罰金以上の刑に処せられていないこと。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ヘ　当該指定居宅介護事業所等において、労働保険料の納付が適正に行われていること。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四　介護給付費等単位数表第2の1の重度訪問介護サービス費の注1の(2)の厚生労働大臣が定める基準</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障害支援区分に係る市町村審査会による審査及び判定の基準等に関する省令(平成二十六年厚生労働省令第五号)第一条第一項に規定する障害支援区分認定調査の結果に基づき、同令別表第一における調査項目中「コミュニケーション」、「説明の理解」、「大声・奇声を出す」、「異食行動」、「多動・行動停止」、「不安定な行動」、「自らを傷つける行為」、「他人を傷つける行為」、「不適切な行為」、「突発的な行動」及び「過食・反すう等」並びにてんかん発作の頻度(以下「行動関連項目」という。)について、別表第二に掲げる行動関連項目の欄の区分に応じ、その行動関連項目が見られる頻度等をそれぞれ同表の0点の欄から2点の欄までに当てはめて算出した点数の合計が十点以上であ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五　介護給付費等単位数表の第2の1の重度訪問介護サービス費の注9の厚生労働大臣が定める基準</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特定事業所加算(Ⅰ)</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次に掲げる基準のいずれにも適合すること。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当該指定重度訪問介護事業所の全ての重度訪問介護従業者(登録型の重度訪問介護従業者(あらかじめ指定重度訪問介護事業所に登録し、当該事業所から指示があった場合に、直接、当該指示を</w:t>
      </w:r>
      <w:r w:rsidRPr="00F5012A">
        <w:rPr>
          <w:rFonts w:hAnsi="ＭＳ 明朝" w:cs="ＭＳ ゴシック" w:hint="eastAsia"/>
          <w:spacing w:val="20"/>
          <w:kern w:val="0"/>
          <w:sz w:val="22"/>
        </w:rPr>
        <w:lastRenderedPageBreak/>
        <w:t>受けた利用者の居宅を訪問し、指定重度訪問介護を行う重度訪問介護従業者をいう。)を含む。以下同じ。)に対し、重度訪問介護従業者ごとに研修計画を作成し、当該計画に従い、研修(外部における研修を含む。)を実施又は実施を予定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次に掲げる基準に従い、指定重度訪問介護が行われていること。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(一)　利用者に関する情報若しくはサービス提供に当たっての留意事項の伝達若しくは当該指定重度訪問介護事業所における重度訪問介護従業者の技術指導を目的とした会議の定期的な開催又はサービス提供責任者が重度訪問介護従業者に対して個別に利用者に関する情報若しくはサービスに当たっての留意事項の伝達や技術指導を目的とした研修を必要に応じて行ってい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(二)　指定重度訪問介護の提供に当たっては、サービス提供責任者が、当該利用者を担当する重度訪問介護従業者に対し、毎月定期的に当該利用者に関する情報やサービス提供に当たっての留意事項を文書等の確実な方法により伝達するとともに、当該利用者に関する情報やサービス提供に当たっての留意事項に変更があった場合も同様に伝達を行っ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当該指定重度訪問介護事業所の全ての重度訪問介護従業者に対し、健康診断等を定期的に実施すること。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(４)　指定障害福祉サービス基準第三十一条第六号に掲げる緊急時等における対応方法が利用者に明示されていること。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(５)　当該指定重度訪問介護事業所の新規に採用した全ての重度訪問介護従業者に対し、熟練した重度訪問介護従業者の同行による研修を実施していること。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(６)　指定重度訪問介護のサービス提供に当たり、常時、重度訪問介護従業者の派遣が可能となっており、現に深夜帯も含めてサービス提供を行っていること。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(７)　当該指定重度訪問介護事業所の重度訪問介護従業者の総数のうち介護福祉士の占める割合が百分の三十以上若しくは指定居宅介護等従業者のうち介護福祉士、実務者研修修了者、介護職員基礎研修課程修了者及び一級課程修了者の占める割合が百分の五十以上又は前年度若しくは算定日が属する月の前三月間における指定重度訪問介護のサービス提供時間のうち常勤の重度訪問介護従業者によるサービス提供時間の占める割合が百分の四十以上であ</w:t>
      </w:r>
      <w:r w:rsidRPr="00F5012A">
        <w:rPr>
          <w:rFonts w:hAnsi="ＭＳ 明朝" w:cs="ＭＳ ゴシック" w:hint="eastAsia"/>
          <w:spacing w:val="20"/>
          <w:kern w:val="0"/>
          <w:sz w:val="22"/>
        </w:rPr>
        <w:lastRenderedPageBreak/>
        <w:t>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(８)　当該指定重度訪問介護事業所の全てのサービス提供責任者が三年以上の実務経験を有する介護福祉士又は五年以上の実務経験を有する実務者研修修了者、介護職員基礎研修課程修了者若しくは一級課程修了者であること。ただし、平成二十七年三月三十一日までの間は、当該指定重度訪問介護事業所のサービス提供責任者のうち重度訪問介護従業者として三千時間以上の指定重度訪問介護の実務経験を有するサービス提供責任者の占める割合が百分の五十以上である場合は、当該基準に適合するものとみなす。</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(９)　指定障害福祉サービス基準第七条において準用する第五条第二項の規定により一人を超えるサービス提供責任者を配置することとされている事業所にあっては、常勤のサービス提供責任者を二名以上配置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w:t>
      </w:r>
      <w:r w:rsidR="00BC1493">
        <w:rPr>
          <w:rFonts w:hAnsi="ＭＳ 明朝" w:cs="ＭＳ ゴシック" w:hint="eastAsia"/>
          <w:spacing w:val="20"/>
          <w:kern w:val="0"/>
          <w:sz w:val="22"/>
        </w:rPr>
        <w:t>１０</w:t>
      </w:r>
      <w:r w:rsidRPr="00F5012A">
        <w:rPr>
          <w:rFonts w:hAnsi="ＭＳ 明朝" w:cs="ＭＳ ゴシック" w:hint="eastAsia"/>
          <w:spacing w:val="20"/>
          <w:kern w:val="0"/>
          <w:sz w:val="22"/>
        </w:rPr>
        <w:t>)　前年度又は算定日が属する月の前三月間における指定重度訪問介護の利用者の総数のうち、障害支援区分五以上である者及び喀痰</w:t>
      </w:r>
      <w:r w:rsidRPr="00F5012A">
        <w:rPr>
          <w:rFonts w:hAnsi="ＭＳ 明朝" w:cs="ＭＳ ゴシック" w:hint="eastAsia"/>
          <w:spacing w:val="20"/>
          <w:kern w:val="0"/>
          <w:sz w:val="22"/>
          <w:vertAlign w:val="superscript"/>
        </w:rPr>
        <w:t>かくたん</w:t>
      </w:r>
      <w:r w:rsidRPr="00F5012A">
        <w:rPr>
          <w:rFonts w:hAnsi="ＭＳ 明朝" w:cs="ＭＳ ゴシック" w:hint="eastAsia"/>
          <w:spacing w:val="20"/>
          <w:kern w:val="0"/>
          <w:sz w:val="22"/>
        </w:rPr>
        <w:t>吸引等を必要とする者の占める割合が百分の五十以上であること。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特定事業所加算(Ⅱ)</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イの(1)から(6)までに掲げる基準のいずれにも適合し、かつ、(7)又は(8)及び(9)のいずれかに適合すること。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特定事業所加算(Ⅲ)</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イの(1)から(6)まで及び(10)に掲げる基準のいずれにも適合すること。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六　介護給付費等単位数表第2の6の注の厚生労働大臣が定める基準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七　介護給付費等単位数表第2の7の注の厚生労働大臣が定める基準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八　介護給付費等単位数表第3の1の同行援護サービス費の注1の(1)の厚生労働大臣が定める基準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別表第一に掲げる調査項目の項の各欄の区分に応じ、それぞれの調査項目に係る利用者の状況をそれぞれ同表の0点の項から2点の項までに当てはめて算出した点数のうち、移動障害の欄に係る点数が1点以上であり、かつ、移動障害以外の欄に係る点数のいずれかが1点以上であ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九　介護給付費等単位数表第3の1の同行援護サービス費の注7の厚生労働大臣が定める基準</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lastRenderedPageBreak/>
        <w:t>イ　特定事業所加算(Ⅰ)</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次に掲げる基準のいずれにも適合すること。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当該指定同行援護事業所の全ての同行援護従業者(登録型の同行援護従業者(あらかじめ指定同行援護事業所に登録し、当該事業所から指示があった場合に、直接、当該指示を受けた利用者の居宅を訪問し、指定同行援護を行う同行援護従業者をいう。)を含む。以下同じ。)に対し、同行援護従業者ごとに研修計画を作成し、当該計画に従い、研修(外部における研修を含む。)を実施又は実施を予定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次に掲げる基準に従い、指定同行援護が行われていること。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(一)　利用者に関する情報若しくはサービス提供に当たっての留意事項の伝達又は当該指定同行援護事業所における同行援護従業者の技術指導を目的とした会議を定期的に開催すること。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(二)　指定同行援護の提供に当たっては、サービス提供責任者が、当該利用者を担当する同行援護従業者に対し、当該利用者に関する情報やサービスの提供に当たっての留意事項を文書等の確実な方法により伝達してから開始するとともに、サービス提供終了後、担当する同行援護従業者から適宜報告を受け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当該指定同行援護事業所の全ての同行援護従業者に対し、健康診断等を定期的に実施すること。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(４)　指定障害福祉サービス基準第三十一条第六号に掲げる緊急時等における対応方法が利用者に明示されていること。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(５)　当該同行援護事業者の新規に採用した全ての同行援護従業者に対し、熟練した同行援護従業者の同行による研修を実施していること。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(６)　当該指定同行援護事業所の同行援護従業者の総数のうち介護福祉士の占める割合が百分の三十以上、指定居宅介護等従業者のうち介護福祉士、実務者研修修了者、介護職員基礎研修課程修了者及び一級課程修了者の占める割合が百分の五十以上、前年度若しくは算定日が属する月の前三月間における指定同行援護のサービス提供時間のうち常勤の同行援護従業者によるサービス提供時間の占める割合が百分の四十以上又は指定居宅介護等の提供に当たる者として厚生労働大臣が定めるもの第一条第六号に規定する同行援護従業者養成研修(同告示別表第六に係るものに限る。)の課程を修了した者及び厚生労働省組織規則(平成十三年厚生労働省令第一号)第六百二十五条に規定する国立障害者リハビリテーショ</w:t>
      </w:r>
      <w:r w:rsidRPr="00F5012A">
        <w:rPr>
          <w:rFonts w:hAnsi="ＭＳ 明朝" w:cs="ＭＳ ゴシック" w:hint="eastAsia"/>
          <w:spacing w:val="20"/>
          <w:kern w:val="0"/>
          <w:sz w:val="22"/>
        </w:rPr>
        <w:lastRenderedPageBreak/>
        <w:t>ンセンターの学院に置かれる視覚障害学科(国立障害者リハビリテーションセンター学院養成訓練規程(昭和五十五年厚生省告示第四号)第四条第一項に規定する視覚障害学科をいう。)の教科を修了した者その他これに準ずる視覚障害者の生活訓練を専門とする技術者の養成を行う研修を修了した者(以下「国立障害者リハビリテーションセンター学院視覚障害学科修了者等」という。)の占める割合が百分の三十以上であ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(７)　当該指定同行援護事業所の全てのサービス提供責任者が三年以上の実務経験を有する介護福祉士、国立障害者リハビリテーションセンター学院視覚障害学科修了者等又は五年以上の実務経験を有する実務者研修修了者、介護職員基礎研修課程修了者若しくは一級課程修了者であ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(８)　指定障害福祉サービス基準第七条において準用する第五条第二項の規定により一人を超えるサービス提供責任者を配置することとされている事業所にあっては、常勤のサービス提供責任者を二名以上配置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(９)　前年度又は算定日が属する月の前三月間における指定同行援護の利用者(障害児を除く。)の総数のうち障害支援区分五以上である者及び喀痰</w:t>
      </w:r>
      <w:r w:rsidRPr="00F5012A">
        <w:rPr>
          <w:rFonts w:hAnsi="ＭＳ 明朝" w:cs="ＭＳ ゴシック" w:hint="eastAsia"/>
          <w:spacing w:val="20"/>
          <w:kern w:val="0"/>
          <w:sz w:val="22"/>
          <w:vertAlign w:val="superscript"/>
        </w:rPr>
        <w:t>かくたん</w:t>
      </w:r>
      <w:r w:rsidRPr="00F5012A">
        <w:rPr>
          <w:rFonts w:hAnsi="ＭＳ 明朝" w:cs="ＭＳ ゴシック" w:hint="eastAsia"/>
          <w:spacing w:val="20"/>
          <w:kern w:val="0"/>
          <w:sz w:val="22"/>
        </w:rPr>
        <w:t>吸引等を必要とする者の占める割合が百分の三十以上であること。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特定事業所加算(Ⅱ)</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イの(1)から(5)までに掲げる基準のいずれにも適合し、かつ、(6)又は(7)及び(8)のいずれかに適合すること。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特定事業所加算(Ⅲ)</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イの(1)から(5)まで及び(9)に掲げる基準のいずれにも適合すること。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　介護給付費等単位数表第3の5の注の厚生労働大臣が定める基準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十一　介護給付費等単位数表第3の6の注の厚生労働大臣が定める基準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十二　介護給付費等単位数表第4の1の行動援護サービス費の注1の(2)の厚生労働大臣が定める基準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第四号の規定を準用する。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十三　介護給付費等単位数表の第4の1の行動援護サービス費の注6の厚生労働大臣が定める基準</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特定事業所加算(Ⅰ)</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lastRenderedPageBreak/>
        <w:t>次に掲げる基準のいずれにも適合すること。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当該指定行動援護事業所の全ての行動援護従業者(登録型の行動援護従業者(あらかじめ指定行動援護事業所に登録し、当該事業所から指示があった場合に、直接、当該指示を受けた利用者の居宅を訪問し、指定行動援護を行う行動援護従業者をいう。)を含む。以下同じ。)に対し、行動援護従業者ごとに研修計画を作成し、当該計画に従い、研修(外部における研修を含む。)を実施又は実施を予定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次に掲げる基準に従い、指定行動援護が行われていること。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(一)　利用者に関する情報若しくはサービス提供に当たっての留意事項の伝達又は当該指定行動援護事業所における行動援護従業者の技術指導を目的とした会議を定期的に開催すること。</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(二)　指定行動援護の提供に当たっては、サービス提供責任者が、当該利用者を担当する行動援護従業者に対し、当該利用者に関する情報やサービス提供に当たっての留意事項を文書等の確実な方法により伝達してから開始するとともに、サービス提供終了後、担当する行動援護従業者から適宜報告を受け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当該指定行動援護事業所の全ての行動援護従業者に対し、健康診断等を定期的に実施すること。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(４)　指定障害福祉サービス基準第三十一条第六号に掲げる緊急時等における対応方法が利用者に明示されていること。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(５)　当該指定行動援護事業所の新規に採用した全ての行動援護従業者に対し、熟練した行動援護従業者の同行による研修を実施していること。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(６)　当該指定行動援護事業所の行動援護従業者の総数のうち介護福祉士の占める割合が百分の三十以上若しくは指定居宅介護等従業者のうち介護福祉士、実務者研修修了者、介護職員基礎研修課程修了者及び一級課程修了者の占める割合が百分の五十以上又は前年度若しくは算定日が属する月の前三月間における指定行動援護のサービス提供時間のうち常勤の行動援護従業者によるサービス提供時間の占める割合が百分の四十以上であ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(７)　当該指定行動援護事業所の全てのサービス提供責任者が三年以上の実務経験を有する介護福祉士又は五年以上の実務経験を有する実務者研修修了者、介護職員基礎研修課程修了者若しくは一級課程修了者であること。ただし、平成二十七年三月三十一日までの間は、当該指定行動援護事業所の全てのサービス提供責任者</w:t>
      </w:r>
      <w:r w:rsidRPr="00F5012A">
        <w:rPr>
          <w:rFonts w:hAnsi="ＭＳ 明朝" w:cs="ＭＳ ゴシック" w:hint="eastAsia"/>
          <w:spacing w:val="20"/>
          <w:kern w:val="0"/>
          <w:sz w:val="22"/>
        </w:rPr>
        <w:lastRenderedPageBreak/>
        <w:t>が、指定居宅介護等従業者であって行動援護従業者養成研修課程を修了している場合は、当該基準に適合するものとみなす。</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(８)　指定障害福祉サービス基準第七条において準用する第五条第二項の規定により一人を超えるサービス提供責任者を配置することとされている事業所にあっては、常勤のサービス提供責任者を二名以上配置してい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(９)　前年度又は算定日が属する月の前三月間における指定行動援護の利用者(障害児を除く。)の総数のうち障害支援区分五以上である者及び喀痰</w:t>
      </w:r>
      <w:r w:rsidRPr="00F5012A">
        <w:rPr>
          <w:rFonts w:hAnsi="ＭＳ 明朝" w:cs="ＭＳ ゴシック" w:hint="eastAsia"/>
          <w:spacing w:val="20"/>
          <w:kern w:val="0"/>
          <w:sz w:val="22"/>
          <w:vertAlign w:val="superscript"/>
        </w:rPr>
        <w:t>かくたん</w:t>
      </w:r>
      <w:r w:rsidRPr="00F5012A">
        <w:rPr>
          <w:rFonts w:hAnsi="ＭＳ 明朝" w:cs="ＭＳ ゴシック" w:hint="eastAsia"/>
          <w:spacing w:val="20"/>
          <w:kern w:val="0"/>
          <w:sz w:val="22"/>
        </w:rPr>
        <w:t>吸引等を必要とする者の占める割合が百分の三十以上であること。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特定事業所加算(Ⅱ)</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イの(1)から(5)までに掲げる基準のいずれにも適合し、かつ、(6)又は(7)及び(8)のいずれかに適合すること。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特定事業所加算(Ⅲ)</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イの(1)から(5)まで及び(9)に掲げる基準のいずれにも適合すること。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十四　介護給付費等単位数表第4の5の注の厚生労働大臣が定める基準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十五　介護給付費等単位数表第4の6の注の厚生労働大臣が定める基準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十六　介護給付費等単位数表第5の6の注の厚生労働大臣が定める基準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十七　介護給付費等単位数表第5の7の注の厚生労働大臣が定める基準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十八　介護給付費等単位数表第6の14の注の厚生労働大臣が定める基準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十九　介護給付費等単位数表第6の15の注の厚生労働大臣が定める基準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　介護給付費等単位数表第7の9の注の厚生労働大臣が定める基準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次に掲げる基準のいずれにも該当すること。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当該指定短期入所事業所において、緊急に指定短期入所を受ける必要がある者(現に指定短期入所を受けている利用者を除く。以下この号において同じ。)を受け入れるために、利用定員の百分の五に相当する数の利用者に対応するための体制を整備してい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算定月の属する月の前三月間において、利用定員に利用者に対して指定短期入所を行った日数を乗じて得た数に占める当該三月間に</w:t>
      </w:r>
      <w:r w:rsidRPr="00F5012A">
        <w:rPr>
          <w:rFonts w:hAnsi="ＭＳ 明朝" w:cs="ＭＳ ゴシック" w:hint="eastAsia"/>
          <w:spacing w:val="20"/>
          <w:kern w:val="0"/>
          <w:sz w:val="22"/>
        </w:rPr>
        <w:lastRenderedPageBreak/>
        <w:t>おける利用延人数の割合が百分の九十以上であること。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二十一　介護給付費等単位数表第7の13の注の厚生労働大臣が定める基準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二十二　介護給付費等単位数表第7の14の注の厚生労働大臣が定める基準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二十三　介護給付費等単位数表第8の3の注の厚生労働大臣が定める基準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二十四　介護給付費等単位数表第8の4の注の厚生労働大臣が定める基準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二十五　介護給付費等単位数表の第8の重度障害者等包括支援サービス費の注1の(2)の厚生労働大臣が定める基準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第四号の規定を準用する。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二十六　介護給付費等単位数表第9の14の注の厚生労働大臣が定める基準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二十七　介護給付費等単位数表第9の15の注の厚生労働大臣が定める基準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二十八　介護給付費等単位数表第10の9の注の厚生労働大臣が定める基準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二十九　介護給付費等単位数表第10の10の注の厚生労働大臣が定める基準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　介護給付費等単位数表第11の13の注の厚生労働大臣が定める基準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三十一　介護給付費等単位数表第11の14の注の厚生労働大臣が定める基準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三十二　介護給付費等単位数表第12の13の注1の厚生労働大臣が定める基準</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lastRenderedPageBreak/>
        <w:t>イ　移行準備支援体制加算(Ⅰ)</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算定対象となる利用者が、利用定員の百分の五十以下であること。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移行準備支援体制加算(Ⅱ)</w:t>
      </w:r>
    </w:p>
    <w:p w:rsidR="00F5012A" w:rsidRPr="00F5012A" w:rsidRDefault="00F5012A" w:rsidP="00BC1493">
      <w:pPr>
        <w:spacing w:line="240" w:lineRule="atLeast"/>
        <w:ind w:leftChars="200" w:left="48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次に掲げる基準のいずれにも該当すること。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就労支援単位(就労移行支援事業の訓練が三人以上の者に対して一体的に行われるものをいう。以下この号において同じ。)ごとに実施すること。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移行準備支援体制加算(Ⅱ)の算定対象となる利用者が、利用定員の百分の七十以下であること。</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一就労支援単位ごとに職員を配置することとし、介護給付費等単位数表第12の1のイの就労移行支援サービス費(Ⅰ)については、就労支援単位ごとの職員の数が、常勤換算方法で、施設外就労利用者の数を六で除して得た数以上であること。</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三十三　介護給付費等単位数表第12の16の注の厚生労働大臣が定める基準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三十四　介護給付費等単位数表第12の17の注の厚生労働大臣が定める基準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三十五　介護給付費等単位数表の第12の13の注2、第13の11の注及び第14の12の注の厚生労働大臣が定める基準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次に掲げる基準のいずれにも該当すること。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イ　就労支援単位(就労継続支援事業の訓練が三人以上の者に対して一体的に行われるものをいう。以下この号において同じ。)ごとに実施すること。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ロ　施設外就労加算の算定対象となる利用者の数の合計数が、利用定員の百分の七十以下であること。</w:t>
      </w:r>
    </w:p>
    <w:p w:rsidR="00F5012A" w:rsidRPr="00F5012A" w:rsidRDefault="00F5012A" w:rsidP="00BC1493">
      <w:pPr>
        <w:spacing w:line="240" w:lineRule="atLeast"/>
        <w:ind w:leftChars="100" w:left="500" w:hangingChars="100" w:hanging="260"/>
        <w:rPr>
          <w:rFonts w:hAnsi="ＭＳ 明朝" w:cs="ＭＳ ゴシック"/>
          <w:spacing w:val="20"/>
          <w:kern w:val="0"/>
          <w:sz w:val="22"/>
        </w:rPr>
      </w:pPr>
      <w:r w:rsidRPr="00F5012A">
        <w:rPr>
          <w:rFonts w:hAnsi="ＭＳ 明朝" w:cs="ＭＳ ゴシック" w:hint="eastAsia"/>
          <w:spacing w:val="20"/>
          <w:kern w:val="0"/>
          <w:sz w:val="22"/>
        </w:rPr>
        <w:t>ハ　一就労支援単位ごとに職員を配置することとし、就労支援単位ごとの職員の数が、算定する次の(1)から(4)までに掲げるサービス費に応じ、常勤換算方法で、それぞれ(1)から(4)までに掲げる数以上とする。</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(１)　介護給付費等単位数表の第13の1のイの就労継続支援A型サービス費(Ⅰ)　施設外就労利用者の数を七・五で除して得た数</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(２)　介護給付費等単位数表の第13の1のロの就労継続支援A型サービス費(Ⅱ)　施設外就労利用者の数を十で除して得た数</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(３)　介護給付費等単位数表の第14の1のイの就労継続支援B型サ</w:t>
      </w:r>
      <w:r w:rsidRPr="00F5012A">
        <w:rPr>
          <w:rFonts w:hAnsi="ＭＳ 明朝" w:cs="ＭＳ ゴシック" w:hint="eastAsia"/>
          <w:spacing w:val="20"/>
          <w:kern w:val="0"/>
          <w:sz w:val="22"/>
        </w:rPr>
        <w:lastRenderedPageBreak/>
        <w:t>ービス費(Ⅰ)　施設外就労利用者の数を七・五で除して得た数</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(４)　介護給付費等単位数表の第14の1のロの就労継続支援B型サービス費(Ⅱ)　施設外就労利用者の数を十で除して得た数</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三十六　介護給付費等単位数表第13の15の注の厚生労働大臣が定める基準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三十七　介護給付費等単位数表第13の16の注の厚生労働大臣が定める基準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三十八　介護給付費等単位数表第14の17の注の厚生労働大臣が定める基準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三十九　介護給付費等単位数表第14の18の注の厚生労働大臣が定める基準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四十　介護給付費等単位数表第15の9の注の厚生労働大臣が定める基準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第二号の規定を準用する。</w:t>
      </w:r>
    </w:p>
    <w:p w:rsidR="00F5012A" w:rsidRPr="00F5012A" w:rsidRDefault="00F5012A" w:rsidP="00BC1493">
      <w:pPr>
        <w:spacing w:line="240" w:lineRule="atLeast"/>
        <w:ind w:left="260" w:hangingChars="100" w:hanging="260"/>
        <w:rPr>
          <w:rFonts w:hAnsi="ＭＳ 明朝" w:cs="ＭＳ ゴシック"/>
          <w:spacing w:val="20"/>
          <w:kern w:val="0"/>
          <w:sz w:val="22"/>
        </w:rPr>
      </w:pPr>
      <w:r w:rsidRPr="00F5012A">
        <w:rPr>
          <w:rFonts w:hAnsi="ＭＳ 明朝" w:cs="ＭＳ ゴシック" w:hint="eastAsia"/>
          <w:spacing w:val="20"/>
          <w:kern w:val="0"/>
          <w:sz w:val="22"/>
        </w:rPr>
        <w:t>四十一　介護給付費等単位数表第15の10の注の厚生労働大臣が定める基準</w:t>
      </w:r>
    </w:p>
    <w:p w:rsidR="00F5012A" w:rsidRPr="00F5012A" w:rsidRDefault="00F5012A" w:rsidP="00BC1493">
      <w:pPr>
        <w:spacing w:line="240" w:lineRule="atLeast"/>
        <w:ind w:leftChars="100" w:left="240" w:firstLineChars="100" w:firstLine="260"/>
        <w:rPr>
          <w:rFonts w:hAnsi="ＭＳ 明朝" w:cs="ＭＳ ゴシック"/>
          <w:spacing w:val="20"/>
          <w:kern w:val="0"/>
          <w:sz w:val="22"/>
        </w:rPr>
      </w:pPr>
      <w:r w:rsidRPr="00F5012A">
        <w:rPr>
          <w:rFonts w:hAnsi="ＭＳ 明朝" w:cs="ＭＳ ゴシック" w:hint="eastAsia"/>
          <w:spacing w:val="20"/>
          <w:kern w:val="0"/>
          <w:sz w:val="22"/>
        </w:rPr>
        <w:t>第三号の規定を準用する。</w:t>
      </w:r>
    </w:p>
    <w:p w:rsidR="00F5012A" w:rsidRPr="00F5012A" w:rsidRDefault="00F5012A" w:rsidP="00BC1493">
      <w:pPr>
        <w:spacing w:line="240" w:lineRule="atLeast"/>
        <w:ind w:leftChars="400" w:left="960"/>
        <w:rPr>
          <w:rFonts w:hAnsi="ＭＳ 明朝" w:cs="ＭＳ ゴシック"/>
          <w:spacing w:val="20"/>
          <w:kern w:val="0"/>
          <w:sz w:val="22"/>
        </w:rPr>
      </w:pPr>
      <w:r w:rsidRPr="00F5012A">
        <w:rPr>
          <w:rFonts w:hAnsi="ＭＳ 明朝" w:cs="ＭＳ ゴシック" w:hint="eastAsia"/>
          <w:spacing w:val="20"/>
          <w:kern w:val="0"/>
          <w:sz w:val="22"/>
        </w:rPr>
        <w:t>(平二〇厚労告二〇八・平二一厚労告一六四・平二三厚労告三三七・平二四厚労告二四八・平二五厚労告六・平二五厚労告一〇六・平二六厚労告一四三・一部改正)</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改正文　(平成二〇年三月三一日厚生労働省告示第二〇八号)　抄</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平成二十年四月一日から適用する。</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改正文　(平成二一年三月三〇日厚生労働省告示第一六四号)　抄</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平成二十一年四月一日から適用する。</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改正文　(平成二三年九月二二日厚生労働省告示第三三七号)　抄</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平成二十三年十月一日から適用する。</w:t>
      </w:r>
    </w:p>
    <w:p w:rsidR="00F5012A" w:rsidRPr="00F5012A" w:rsidRDefault="00F5012A" w:rsidP="00BC1493">
      <w:pPr>
        <w:spacing w:line="240" w:lineRule="atLeast"/>
        <w:ind w:leftChars="300" w:left="980" w:hangingChars="100" w:hanging="260"/>
        <w:rPr>
          <w:rFonts w:hAnsi="ＭＳ 明朝" w:cs="ＭＳ ゴシック"/>
          <w:spacing w:val="20"/>
          <w:kern w:val="0"/>
          <w:sz w:val="22"/>
        </w:rPr>
      </w:pPr>
      <w:r w:rsidRPr="00F5012A">
        <w:rPr>
          <w:rFonts w:hAnsi="ＭＳ 明朝" w:cs="ＭＳ ゴシック" w:hint="eastAsia"/>
          <w:spacing w:val="20"/>
          <w:kern w:val="0"/>
          <w:sz w:val="22"/>
        </w:rPr>
        <w:t>改正文　(平成二四年三月三〇日厚生労働省告示第二四八号)　抄</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平成二十四年四月一日から適用する。</w:t>
      </w:r>
    </w:p>
    <w:p w:rsidR="00F5012A" w:rsidRPr="00F5012A" w:rsidRDefault="00F5012A" w:rsidP="00BC1493">
      <w:pPr>
        <w:spacing w:line="240" w:lineRule="atLeast"/>
        <w:ind w:leftChars="200" w:left="740" w:hangingChars="100" w:hanging="260"/>
        <w:rPr>
          <w:rFonts w:hAnsi="ＭＳ 明朝" w:cs="ＭＳ ゴシック"/>
          <w:spacing w:val="20"/>
          <w:kern w:val="0"/>
          <w:sz w:val="22"/>
        </w:rPr>
      </w:pPr>
      <w:r w:rsidRPr="00F5012A">
        <w:rPr>
          <w:rFonts w:hAnsi="ＭＳ 明朝" w:cs="ＭＳ ゴシック" w:hint="eastAsia"/>
          <w:spacing w:val="20"/>
          <w:kern w:val="0"/>
          <w:sz w:val="22"/>
        </w:rPr>
        <w:t>改正文　(平成二五年一月一八日厚生労働省告示第六号)　抄</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平成二十五年四月一日から適用する。</w:t>
      </w:r>
    </w:p>
    <w:p w:rsidR="00F5012A" w:rsidRPr="00F5012A" w:rsidRDefault="00F5012A" w:rsidP="00BC1493">
      <w:pPr>
        <w:spacing w:line="240" w:lineRule="atLeast"/>
        <w:ind w:leftChars="300" w:left="720"/>
        <w:rPr>
          <w:rFonts w:hAnsi="ＭＳ 明朝" w:cs="ＭＳ ゴシック"/>
          <w:spacing w:val="20"/>
          <w:kern w:val="0"/>
          <w:sz w:val="22"/>
        </w:rPr>
      </w:pPr>
      <w:r w:rsidRPr="00F5012A">
        <w:rPr>
          <w:rFonts w:hAnsi="ＭＳ 明朝" w:cs="ＭＳ ゴシック" w:hint="eastAsia"/>
          <w:spacing w:val="20"/>
          <w:kern w:val="0"/>
          <w:sz w:val="22"/>
        </w:rPr>
        <w:t>改正文　(平成二五年三月二九日厚生労働省告示第一〇六号)　抄</w:t>
      </w:r>
    </w:p>
    <w:p w:rsidR="00F5012A" w:rsidRP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t>平成二十五年四月一日から適用する。</w:t>
      </w:r>
    </w:p>
    <w:p w:rsidR="00F5012A" w:rsidRPr="00F5012A" w:rsidRDefault="00F5012A" w:rsidP="00BC1493">
      <w:pPr>
        <w:spacing w:line="240" w:lineRule="atLeast"/>
        <w:ind w:leftChars="300" w:left="720"/>
        <w:rPr>
          <w:rFonts w:hAnsi="ＭＳ 明朝" w:cs="ＭＳ ゴシック"/>
          <w:spacing w:val="20"/>
          <w:kern w:val="0"/>
          <w:sz w:val="22"/>
        </w:rPr>
      </w:pPr>
      <w:r w:rsidRPr="00F5012A">
        <w:rPr>
          <w:rFonts w:hAnsi="ＭＳ 明朝" w:cs="ＭＳ ゴシック" w:hint="eastAsia"/>
          <w:spacing w:val="20"/>
          <w:kern w:val="0"/>
          <w:sz w:val="22"/>
        </w:rPr>
        <w:t>改正文　(平成二六年三月三一日厚生労働省告示第一四三号)　抄</w:t>
      </w:r>
    </w:p>
    <w:p w:rsidR="00F5012A" w:rsidRDefault="00F5012A" w:rsidP="00BC1493">
      <w:pPr>
        <w:spacing w:line="240" w:lineRule="atLeast"/>
        <w:ind w:firstLineChars="100" w:firstLine="260"/>
        <w:rPr>
          <w:rFonts w:hAnsi="ＭＳ 明朝" w:cs="ＭＳ ゴシック"/>
          <w:spacing w:val="20"/>
          <w:kern w:val="0"/>
          <w:sz w:val="22"/>
        </w:rPr>
      </w:pPr>
      <w:r w:rsidRPr="00F5012A">
        <w:rPr>
          <w:rFonts w:hAnsi="ＭＳ 明朝" w:cs="ＭＳ ゴシック" w:hint="eastAsia"/>
          <w:spacing w:val="20"/>
          <w:kern w:val="0"/>
          <w:sz w:val="22"/>
        </w:rPr>
        <w:lastRenderedPageBreak/>
        <w:t>平成二十六年四月一日から適用する。ただし、地域社会における共生の実現に向けて新たな障害保健福祉施策を講ずるための関係法律の整備に関する法律附則第六条第一項の規定によりなお従前の例によることとされた同法第二条の規定による改正前の障害者の日常生活及び社会生活を総合的に支援するための法律(平成十七年法律第百二十三号)第二十条第一項又は第二十四条第一項の申請を行った者(以下「申請者」という。)に係る第五の規定による改正後の指定居宅介護等の提供に当たる者として厚生労働大臣が定めるもの(平成十八年厚生労働省告示第五百三十八号)の規定の適用については、同告示の規定中「障害支援区分」とあるのは「障害程度区分」と、第六の規定による改正後の厚生労働大臣が定める平均障害程度区分の算定方法(平成十八年厚生労働省告示第五百四十二号)の規定の適用については、同告示の規定中「及び障害支援区分」とあるのは「及び障害程度区分」と、「障害支援区分に係る市町村審査会による審査及び判定の基準等に関する省令(平成26年厚生労働省令第5号)第1条第3号」とあるのは「障害程度区分に係る市町村審査会による審査及び判定の基準等に関する省令の全部を改正する省令(平成26年厚生労働省令第5号)による改正前の障害程度区分に係る市町村審査会による審査及び判定の基準等に関する省令(平成18年厚生労働省令第40号)第2条第2号」と、「同条第4号」とあるのは「同条第3号」と、「同条第5号」とあるのは「同条第4号」と、「同条第6号」とあるのは「同条第5号」と、「同条第7号」とあるのは「同条第6号」と、第七の規定による改正後の厚生労働大臣が定める基準(平成十八年厚生労働省告示第五百四十三号)の規定の適用については、同告示の規定中「障害支援区分」とあるのは「障害程度区分」とし、申請者であって第七の規定による改正前の厚生労働大臣が定める基準第十一号又は第二十四号の基準に該当するものは、第七の規定による改正後の厚生労働大臣が定める基準第四号、第十二号又は第二十五号に該当するものとみなす。</w:t>
      </w:r>
    </w:p>
    <w:p w:rsidR="0039519A" w:rsidRDefault="0039519A">
      <w:pPr>
        <w:widowControl/>
        <w:rPr>
          <w:rFonts w:hAnsi="ＭＳ 明朝" w:cs="ＭＳ ゴシック"/>
          <w:spacing w:val="20"/>
          <w:kern w:val="0"/>
          <w:sz w:val="22"/>
        </w:rPr>
      </w:pPr>
      <w:r>
        <w:rPr>
          <w:rFonts w:hAnsi="ＭＳ 明朝" w:cs="ＭＳ ゴシック"/>
          <w:spacing w:val="20"/>
          <w:kern w:val="0"/>
          <w:sz w:val="22"/>
        </w:rPr>
        <w:br w:type="page"/>
      </w:r>
    </w:p>
    <w:p w:rsidR="008D7F46" w:rsidRDefault="008D7F46" w:rsidP="0039519A">
      <w:pPr>
        <w:widowControl/>
        <w:rPr>
          <w:rFonts w:hAnsi="ＭＳ 明朝" w:cs="ＭＳ ゴシック"/>
          <w:spacing w:val="20"/>
          <w:kern w:val="0"/>
          <w:sz w:val="22"/>
        </w:rPr>
        <w:sectPr w:rsidR="008D7F46" w:rsidSect="00D0610E">
          <w:pgSz w:w="11906" w:h="16838"/>
          <w:pgMar w:top="1985" w:right="1701" w:bottom="1701" w:left="1701" w:header="851" w:footer="992" w:gutter="0"/>
          <w:cols w:space="425"/>
          <w:docGrid w:type="lines" w:linePitch="360"/>
        </w:sectPr>
      </w:pPr>
    </w:p>
    <w:p w:rsidR="00F5012A" w:rsidRPr="00F5012A" w:rsidRDefault="00F5012A" w:rsidP="0039519A">
      <w:pPr>
        <w:widowControl/>
        <w:rPr>
          <w:rFonts w:hAnsi="ＭＳ 明朝" w:cs="ＭＳ ゴシック"/>
          <w:spacing w:val="20"/>
          <w:kern w:val="0"/>
          <w:sz w:val="22"/>
        </w:rPr>
      </w:pPr>
      <w:r w:rsidRPr="00F5012A">
        <w:rPr>
          <w:rFonts w:hAnsi="ＭＳ 明朝" w:cs="ＭＳ ゴシック" w:hint="eastAsia"/>
          <w:spacing w:val="20"/>
          <w:kern w:val="0"/>
          <w:sz w:val="22"/>
        </w:rPr>
        <w:lastRenderedPageBreak/>
        <w:t>別表第一</w:t>
      </w:r>
    </w:p>
    <w:p w:rsidR="00F5012A" w:rsidRPr="00F5012A" w:rsidRDefault="00F5012A" w:rsidP="007E60CA">
      <w:pPr>
        <w:spacing w:line="240" w:lineRule="atLeast"/>
        <w:ind w:leftChars="400" w:left="945"/>
        <w:rPr>
          <w:rFonts w:hAnsi="ＭＳ 明朝" w:cs="ＭＳ ゴシック"/>
          <w:spacing w:val="20"/>
          <w:kern w:val="0"/>
          <w:sz w:val="22"/>
        </w:rPr>
      </w:pPr>
      <w:r w:rsidRPr="00F5012A">
        <w:rPr>
          <w:rFonts w:hAnsi="ＭＳ 明朝" w:cs="ＭＳ ゴシック" w:hint="eastAsia"/>
          <w:spacing w:val="20"/>
          <w:kern w:val="0"/>
          <w:sz w:val="22"/>
        </w:rPr>
        <w:t>(平二三厚労告三三七・追加)</w:t>
      </w:r>
    </w:p>
    <w:tbl>
      <w:tblPr>
        <w:tblW w:w="5048"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88"/>
        <w:gridCol w:w="1000"/>
        <w:gridCol w:w="1647"/>
        <w:gridCol w:w="1745"/>
        <w:gridCol w:w="1701"/>
        <w:gridCol w:w="1134"/>
        <w:gridCol w:w="992"/>
      </w:tblGrid>
      <w:tr w:rsidR="008D7F46" w:rsidRPr="00895C83" w:rsidTr="008D7F46">
        <w:trPr>
          <w:tblCellSpacing w:w="15" w:type="dxa"/>
        </w:trPr>
        <w:tc>
          <w:tcPr>
            <w:tcW w:w="25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 xml:space="preserve">　</w:t>
            </w:r>
          </w:p>
        </w:tc>
        <w:tc>
          <w:tcPr>
            <w:tcW w:w="557"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調査項目</w:t>
            </w:r>
          </w:p>
        </w:tc>
        <w:tc>
          <w:tcPr>
            <w:tcW w:w="929"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0点</w:t>
            </w:r>
          </w:p>
        </w:tc>
        <w:tc>
          <w:tcPr>
            <w:tcW w:w="985"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1点</w:t>
            </w: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2点</w:t>
            </w:r>
          </w:p>
        </w:tc>
        <w:tc>
          <w:tcPr>
            <w:tcW w:w="63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jc w:val="left"/>
              <w:rPr>
                <w:rFonts w:hAnsi="ＭＳ 明朝" w:cs="ＭＳ Ｐゴシック"/>
                <w:snapToGrid w:val="0"/>
                <w:kern w:val="0"/>
                <w:sz w:val="20"/>
                <w:szCs w:val="20"/>
              </w:rPr>
            </w:pPr>
            <w:r w:rsidRPr="00895C83">
              <w:rPr>
                <w:rFonts w:hAnsi="ＭＳ 明朝" w:cs="ＭＳ Ｐゴシック"/>
                <w:snapToGrid w:val="0"/>
                <w:kern w:val="0"/>
                <w:sz w:val="20"/>
                <w:szCs w:val="20"/>
              </w:rPr>
              <w:t>特記事項</w:t>
            </w: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備考</w:t>
            </w:r>
          </w:p>
        </w:tc>
      </w:tr>
      <w:tr w:rsidR="008D7F46" w:rsidRPr="00895C83" w:rsidTr="008D7F46">
        <w:trPr>
          <w:cantSplit/>
          <w:trHeight w:val="1134"/>
          <w:tblCellSpacing w:w="15" w:type="dxa"/>
        </w:trPr>
        <w:tc>
          <w:tcPr>
            <w:tcW w:w="254" w:type="pct"/>
            <w:tcBorders>
              <w:top w:val="outset" w:sz="6" w:space="0" w:color="auto"/>
              <w:left w:val="outset" w:sz="6" w:space="0" w:color="auto"/>
              <w:bottom w:val="outset" w:sz="6" w:space="0" w:color="auto"/>
              <w:right w:val="outset" w:sz="6" w:space="0" w:color="auto"/>
            </w:tcBorders>
            <w:shd w:val="clear" w:color="auto" w:fill="FFFFFF"/>
            <w:textDirection w:val="tbRlV"/>
            <w:vAlign w:val="center"/>
            <w:hideMark/>
          </w:tcPr>
          <w:p w:rsidR="00F5012A" w:rsidRPr="00895C83" w:rsidRDefault="00F5012A" w:rsidP="007E60CA">
            <w:pPr>
              <w:spacing w:line="240" w:lineRule="exact"/>
              <w:ind w:left="196" w:right="113"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視力障害</w:t>
            </w:r>
          </w:p>
        </w:tc>
        <w:tc>
          <w:tcPr>
            <w:tcW w:w="557"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視力</w:t>
            </w:r>
          </w:p>
        </w:tc>
        <w:tc>
          <w:tcPr>
            <w:tcW w:w="929"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1．普通(日常生活に支障がない。)</w:t>
            </w:r>
          </w:p>
        </w:tc>
        <w:tc>
          <w:tcPr>
            <w:tcW w:w="985"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2．約1m離れた視力確認表の図は見ることができるが、目の前に置いた場合は見ることができない。</w:t>
            </w:r>
          </w:p>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3．目の前に置いた視力確認表の図は見ることができるが、遠ざかると見ることができない。</w:t>
            </w: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4．ほとんど見えない。</w:t>
            </w:r>
          </w:p>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5．見えているのか判断不能である。</w:t>
            </w:r>
          </w:p>
        </w:tc>
        <w:tc>
          <w:tcPr>
            <w:tcW w:w="63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 xml:space="preserve">　</w:t>
            </w: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矯正視力による測定とする。</w:t>
            </w:r>
          </w:p>
        </w:tc>
      </w:tr>
      <w:tr w:rsidR="008D7F46" w:rsidRPr="00895C83" w:rsidTr="008D7F46">
        <w:trPr>
          <w:cantSplit/>
          <w:trHeight w:val="1134"/>
          <w:tblCellSpacing w:w="15" w:type="dxa"/>
        </w:trPr>
        <w:tc>
          <w:tcPr>
            <w:tcW w:w="254" w:type="pct"/>
            <w:tcBorders>
              <w:top w:val="outset" w:sz="6" w:space="0" w:color="auto"/>
              <w:left w:val="outset" w:sz="6" w:space="0" w:color="auto"/>
              <w:bottom w:val="outset" w:sz="6" w:space="0" w:color="auto"/>
              <w:right w:val="outset" w:sz="6" w:space="0" w:color="auto"/>
            </w:tcBorders>
            <w:shd w:val="clear" w:color="auto" w:fill="FFFFFF"/>
            <w:textDirection w:val="tbRlV"/>
            <w:vAlign w:val="center"/>
            <w:hideMark/>
          </w:tcPr>
          <w:p w:rsidR="00F5012A" w:rsidRPr="00895C83" w:rsidRDefault="00F5012A" w:rsidP="007E60CA">
            <w:pPr>
              <w:spacing w:line="240" w:lineRule="exact"/>
              <w:ind w:left="196" w:right="113"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視野障害</w:t>
            </w:r>
          </w:p>
        </w:tc>
        <w:tc>
          <w:tcPr>
            <w:tcW w:w="557"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視野</w:t>
            </w:r>
          </w:p>
        </w:tc>
        <w:tc>
          <w:tcPr>
            <w:tcW w:w="929"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1．視野障害がない。</w:t>
            </w:r>
          </w:p>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2．視野障害の1点又は2点の事項に該当しない。</w:t>
            </w:r>
          </w:p>
        </w:tc>
        <w:tc>
          <w:tcPr>
            <w:tcW w:w="985"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3．両眼の視野がそれぞれ10度以内であり、かつ、両眼による視野について視能率による損失率が90％以上である。</w:t>
            </w: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4．両眼の視野がそれぞれ10度以内であり、かつ、両眼による視野について視能率による損失率が95％以上である。</w:t>
            </w:r>
          </w:p>
        </w:tc>
        <w:tc>
          <w:tcPr>
            <w:tcW w:w="63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視力障害の1点又は2点の事項に該当せず、視野に障害がある場合に評価する。</w:t>
            </w: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 xml:space="preserve">　</w:t>
            </w:r>
          </w:p>
        </w:tc>
      </w:tr>
      <w:tr w:rsidR="008D7F46" w:rsidRPr="00895C83" w:rsidTr="008D7F46">
        <w:trPr>
          <w:cantSplit/>
          <w:trHeight w:val="1134"/>
          <w:tblCellSpacing w:w="15" w:type="dxa"/>
        </w:trPr>
        <w:tc>
          <w:tcPr>
            <w:tcW w:w="254" w:type="pct"/>
            <w:tcBorders>
              <w:top w:val="outset" w:sz="6" w:space="0" w:color="auto"/>
              <w:left w:val="outset" w:sz="6" w:space="0" w:color="auto"/>
              <w:bottom w:val="outset" w:sz="6" w:space="0" w:color="auto"/>
              <w:right w:val="outset" w:sz="6" w:space="0" w:color="auto"/>
            </w:tcBorders>
            <w:shd w:val="clear" w:color="auto" w:fill="FFFFFF"/>
            <w:textDirection w:val="tbRlV"/>
            <w:vAlign w:val="center"/>
            <w:hideMark/>
          </w:tcPr>
          <w:p w:rsidR="00F5012A" w:rsidRPr="00895C83" w:rsidRDefault="00F5012A" w:rsidP="007E60CA">
            <w:pPr>
              <w:spacing w:line="240" w:lineRule="exact"/>
              <w:ind w:left="196" w:right="113"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夜盲</w:t>
            </w:r>
          </w:p>
        </w:tc>
        <w:tc>
          <w:tcPr>
            <w:tcW w:w="557"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39519A">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網膜色素変性症等による夜盲等</w:t>
            </w:r>
          </w:p>
        </w:tc>
        <w:tc>
          <w:tcPr>
            <w:tcW w:w="929"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1．網膜色素変性症等による夜盲等がない。</w:t>
            </w:r>
          </w:p>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2．夜盲の1点の事項に該当しない。</w:t>
            </w:r>
          </w:p>
        </w:tc>
        <w:tc>
          <w:tcPr>
            <w:tcW w:w="985"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3．暗い場所や夜間等の移動の際、慣れた場所以外では歩行できない程度の視野、視力等の能力の低下がある。</w:t>
            </w: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w:t>
            </w:r>
          </w:p>
        </w:tc>
        <w:tc>
          <w:tcPr>
            <w:tcW w:w="63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視力障害又は視野障害の1点又は2点の事項に該当せず、夜盲等の症状により移動に著しく困難を来したものである場合に評価する。必要に応じて医師意見書を添付する。</w:t>
            </w: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人的支援なしに、視覚情報により単独歩行が可能な場合に「歩行できる」と判断する。</w:t>
            </w:r>
          </w:p>
        </w:tc>
      </w:tr>
      <w:tr w:rsidR="008D7F46" w:rsidRPr="00895C83" w:rsidTr="008D7F46">
        <w:trPr>
          <w:cantSplit/>
          <w:trHeight w:val="1134"/>
          <w:tblCellSpacing w:w="15" w:type="dxa"/>
        </w:trPr>
        <w:tc>
          <w:tcPr>
            <w:tcW w:w="254" w:type="pct"/>
            <w:tcBorders>
              <w:top w:val="outset" w:sz="6" w:space="0" w:color="auto"/>
              <w:left w:val="outset" w:sz="6" w:space="0" w:color="auto"/>
              <w:bottom w:val="outset" w:sz="6" w:space="0" w:color="auto"/>
              <w:right w:val="outset" w:sz="6" w:space="0" w:color="auto"/>
            </w:tcBorders>
            <w:shd w:val="clear" w:color="auto" w:fill="FFFFFF"/>
            <w:textDirection w:val="tbRlV"/>
            <w:vAlign w:val="center"/>
            <w:hideMark/>
          </w:tcPr>
          <w:p w:rsidR="00F5012A" w:rsidRPr="00895C83" w:rsidRDefault="00F5012A" w:rsidP="007E60CA">
            <w:pPr>
              <w:spacing w:line="240" w:lineRule="exact"/>
              <w:ind w:left="196" w:right="113"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移動障害</w:t>
            </w:r>
          </w:p>
        </w:tc>
        <w:tc>
          <w:tcPr>
            <w:tcW w:w="557"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39519A">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盲人安全つえ(又は盲導犬)の使用による単独歩行</w:t>
            </w:r>
          </w:p>
        </w:tc>
        <w:tc>
          <w:tcPr>
            <w:tcW w:w="929"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1．慣れていない場所であっても歩行ができる。</w:t>
            </w:r>
          </w:p>
        </w:tc>
        <w:tc>
          <w:tcPr>
            <w:tcW w:w="985"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2．慣れた場所での歩行のみできる。</w:t>
            </w: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7E60CA">
            <w:pPr>
              <w:spacing w:line="240" w:lineRule="exact"/>
              <w:ind w:left="196" w:hangingChars="100" w:hanging="196"/>
              <w:rPr>
                <w:rFonts w:hAnsi="ＭＳ 明朝" w:cs="ＭＳ Ｐゴシック"/>
                <w:snapToGrid w:val="0"/>
                <w:kern w:val="0"/>
                <w:sz w:val="20"/>
                <w:szCs w:val="20"/>
              </w:rPr>
            </w:pPr>
            <w:r w:rsidRPr="00895C83">
              <w:rPr>
                <w:rFonts w:hAnsi="ＭＳ 明朝" w:cs="ＭＳ Ｐゴシック"/>
                <w:snapToGrid w:val="0"/>
                <w:kern w:val="0"/>
                <w:sz w:val="20"/>
                <w:szCs w:val="20"/>
              </w:rPr>
              <w:t>3．慣れた場所であっても歩行ができない。</w:t>
            </w:r>
          </w:p>
        </w:tc>
        <w:tc>
          <w:tcPr>
            <w:tcW w:w="63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夜盲による移動障害の場合は、夜間や照明が不十分な場所等を想定したものとする。</w:t>
            </w: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95C83" w:rsidRDefault="00F5012A" w:rsidP="00895C83">
            <w:pPr>
              <w:spacing w:line="240" w:lineRule="exact"/>
              <w:rPr>
                <w:rFonts w:hAnsi="ＭＳ 明朝" w:cs="ＭＳ Ｐゴシック"/>
                <w:snapToGrid w:val="0"/>
                <w:kern w:val="0"/>
                <w:sz w:val="20"/>
                <w:szCs w:val="20"/>
              </w:rPr>
            </w:pPr>
            <w:r w:rsidRPr="00895C83">
              <w:rPr>
                <w:rFonts w:hAnsi="ＭＳ 明朝" w:cs="ＭＳ Ｐゴシック"/>
                <w:snapToGrid w:val="0"/>
                <w:kern w:val="0"/>
                <w:sz w:val="20"/>
                <w:szCs w:val="20"/>
              </w:rPr>
              <w:t>人的支援なしに、視覚情報により単独歩行が可能な場合に「歩行できる」と判断する。</w:t>
            </w:r>
          </w:p>
        </w:tc>
      </w:tr>
    </w:tbl>
    <w:p w:rsidR="00F5012A" w:rsidRPr="008D7F46" w:rsidRDefault="00F5012A" w:rsidP="007E60CA">
      <w:pPr>
        <w:spacing w:line="240" w:lineRule="exact"/>
        <w:ind w:left="196" w:hangingChars="100" w:hanging="196"/>
        <w:rPr>
          <w:rFonts w:hAnsi="ＭＳ 明朝" w:cs="ＭＳ Ｐゴシック"/>
          <w:kern w:val="0"/>
          <w:sz w:val="20"/>
          <w:szCs w:val="20"/>
        </w:rPr>
      </w:pPr>
      <w:r w:rsidRPr="008D7F46">
        <w:rPr>
          <w:rFonts w:hAnsi="ＭＳ 明朝" w:cs="ＭＳ ゴシック" w:hint="eastAsia"/>
          <w:kern w:val="0"/>
          <w:sz w:val="20"/>
          <w:szCs w:val="20"/>
        </w:rPr>
        <w:t>注1．「夜盲等」の「等」については、網膜色素変性症、錐</w:t>
      </w:r>
      <w:r w:rsidRPr="008D7F46">
        <w:rPr>
          <w:rFonts w:hAnsi="ＭＳ 明朝" w:cs="ＭＳ ゴシック" w:hint="eastAsia"/>
          <w:kern w:val="0"/>
          <w:sz w:val="20"/>
          <w:szCs w:val="20"/>
          <w:vertAlign w:val="superscript"/>
        </w:rPr>
        <w:t>すい</w:t>
      </w:r>
      <w:r w:rsidRPr="008D7F46">
        <w:rPr>
          <w:rFonts w:hAnsi="ＭＳ 明朝" w:cs="ＭＳ ゴシック" w:hint="eastAsia"/>
          <w:kern w:val="0"/>
          <w:sz w:val="20"/>
          <w:szCs w:val="20"/>
        </w:rPr>
        <w:t>体ジストロフィー、白子症等による「過度の羞明」等をいう。</w:t>
      </w:r>
    </w:p>
    <w:p w:rsidR="00F5012A" w:rsidRDefault="00F5012A" w:rsidP="007E60CA">
      <w:pPr>
        <w:spacing w:line="240" w:lineRule="exact"/>
        <w:ind w:left="196" w:hangingChars="100" w:hanging="196"/>
        <w:rPr>
          <w:rFonts w:hAnsi="ＭＳ 明朝" w:cs="ＭＳ ゴシック" w:hint="eastAsia"/>
          <w:kern w:val="0"/>
          <w:sz w:val="20"/>
          <w:szCs w:val="20"/>
        </w:rPr>
      </w:pPr>
      <w:r w:rsidRPr="008D7F46">
        <w:rPr>
          <w:rFonts w:hAnsi="ＭＳ 明朝" w:cs="ＭＳ ゴシック" w:hint="eastAsia"/>
          <w:kern w:val="0"/>
          <w:sz w:val="20"/>
          <w:szCs w:val="20"/>
        </w:rPr>
        <w:t>注2．「歩行」については、車いす等による移動手段を含む。</w:t>
      </w:r>
    </w:p>
    <w:p w:rsidR="007E60CA" w:rsidRDefault="007E60CA">
      <w:pPr>
        <w:widowControl/>
        <w:rPr>
          <w:rFonts w:hAnsi="ＭＳ 明朝" w:cs="ＭＳ ゴシック"/>
          <w:kern w:val="0"/>
          <w:sz w:val="20"/>
          <w:szCs w:val="20"/>
        </w:rPr>
      </w:pPr>
      <w:r>
        <w:rPr>
          <w:rFonts w:hAnsi="ＭＳ 明朝" w:cs="ＭＳ ゴシック"/>
          <w:kern w:val="0"/>
          <w:sz w:val="20"/>
          <w:szCs w:val="20"/>
        </w:rPr>
        <w:br w:type="page"/>
      </w:r>
    </w:p>
    <w:p w:rsidR="00F5012A" w:rsidRPr="00F5012A" w:rsidRDefault="00F5012A" w:rsidP="007E60CA">
      <w:pPr>
        <w:spacing w:line="240" w:lineRule="atLeast"/>
        <w:ind w:left="256" w:hangingChars="100" w:hanging="256"/>
        <w:rPr>
          <w:rFonts w:hAnsi="ＭＳ 明朝" w:cs="ＭＳ ゴシック"/>
          <w:spacing w:val="20"/>
          <w:kern w:val="0"/>
          <w:sz w:val="22"/>
        </w:rPr>
      </w:pPr>
      <w:r w:rsidRPr="00F5012A">
        <w:rPr>
          <w:rFonts w:hAnsi="ＭＳ 明朝" w:cs="ＭＳ ゴシック" w:hint="eastAsia"/>
          <w:spacing w:val="20"/>
          <w:kern w:val="0"/>
          <w:sz w:val="22"/>
        </w:rPr>
        <w:lastRenderedPageBreak/>
        <w:t>別表第二</w:t>
      </w:r>
    </w:p>
    <w:p w:rsidR="00F5012A" w:rsidRPr="00F5012A" w:rsidRDefault="00F5012A" w:rsidP="007E60CA">
      <w:pPr>
        <w:spacing w:line="240" w:lineRule="atLeast"/>
        <w:ind w:leftChars="400" w:left="945"/>
        <w:rPr>
          <w:rFonts w:hAnsi="ＭＳ 明朝" w:cs="ＭＳ ゴシック"/>
          <w:spacing w:val="20"/>
          <w:kern w:val="0"/>
          <w:sz w:val="22"/>
        </w:rPr>
      </w:pPr>
      <w:r w:rsidRPr="00F5012A">
        <w:rPr>
          <w:rFonts w:hAnsi="ＭＳ 明朝" w:cs="ＭＳ ゴシック" w:hint="eastAsia"/>
          <w:spacing w:val="20"/>
          <w:kern w:val="0"/>
          <w:sz w:val="22"/>
        </w:rPr>
        <w:t>(平二六厚労告一四三・全改)</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392"/>
        <w:gridCol w:w="1377"/>
        <w:gridCol w:w="1460"/>
        <w:gridCol w:w="1460"/>
        <w:gridCol w:w="1460"/>
        <w:gridCol w:w="1475"/>
      </w:tblGrid>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行動関連項目</w:t>
            </w: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0点</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1点</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2点</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コミュニケーション</w:t>
            </w: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1．日常生活に支障がない</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2．特定の者であればコミュニケーションできる</w:t>
            </w:r>
          </w:p>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3．会話以外の方法でコミュニケーションできる</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4．独自の方法でコミュニケーションできる</w:t>
            </w:r>
          </w:p>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5．コミュニケーションできない</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説明の理解</w:t>
            </w: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1．理解できる</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2．理解できない</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3．理解できているか判断できない</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大声・奇声を出す</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異食行動</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多動・行動停止</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不安定な行動</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自らを傷つける行為</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他人を傷つける行為</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不適切な行為</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突発的な行動</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過食・反すう等</w:t>
            </w:r>
          </w:p>
        </w:tc>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1．支援が不要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2．希に支援が必要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3．月に1回以上の支援が必要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4．週に1回以上の支援が必要</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5．ほぼ毎日(週5日以上の)支援が必要</w:t>
            </w:r>
          </w:p>
        </w:tc>
      </w:tr>
      <w:tr w:rsidR="00F5012A" w:rsidRPr="008D7F46" w:rsidTr="00F5012A">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8D7F46">
            <w:pPr>
              <w:snapToGrid w:val="0"/>
              <w:spacing w:line="240" w:lineRule="exact"/>
              <w:rPr>
                <w:rFonts w:hAnsi="ＭＳ 明朝" w:cs="ＭＳ ゴシック"/>
                <w:kern w:val="0"/>
                <w:sz w:val="20"/>
                <w:szCs w:val="20"/>
              </w:rPr>
            </w:pPr>
            <w:r w:rsidRPr="008D7F46">
              <w:rPr>
                <w:rFonts w:hAnsi="ＭＳ 明朝" w:cs="ＭＳ ゴシック"/>
                <w:kern w:val="0"/>
                <w:sz w:val="20"/>
                <w:szCs w:val="20"/>
              </w:rPr>
              <w:t>てんかん</w:t>
            </w:r>
          </w:p>
        </w:tc>
        <w:tc>
          <w:tcPr>
            <w:tcW w:w="25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1．年に1回以上</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2．月に1回以上</w:t>
            </w:r>
          </w:p>
        </w:tc>
        <w:tc>
          <w:tcPr>
            <w:tcW w:w="850" w:type="pct"/>
            <w:tcBorders>
              <w:top w:val="outset" w:sz="6" w:space="0" w:color="auto"/>
              <w:left w:val="outset" w:sz="6" w:space="0" w:color="auto"/>
              <w:bottom w:val="outset" w:sz="6" w:space="0" w:color="auto"/>
              <w:right w:val="outset" w:sz="6" w:space="0" w:color="auto"/>
            </w:tcBorders>
            <w:shd w:val="clear" w:color="auto" w:fill="FFFFFF"/>
            <w:hideMark/>
          </w:tcPr>
          <w:p w:rsidR="00F5012A" w:rsidRPr="008D7F46" w:rsidRDefault="00F5012A" w:rsidP="007E60CA">
            <w:pPr>
              <w:snapToGrid w:val="0"/>
              <w:spacing w:line="240" w:lineRule="exact"/>
              <w:ind w:left="196" w:hangingChars="100" w:hanging="196"/>
              <w:rPr>
                <w:rFonts w:hAnsi="ＭＳ 明朝" w:cs="ＭＳ ゴシック"/>
                <w:kern w:val="0"/>
                <w:sz w:val="20"/>
                <w:szCs w:val="20"/>
              </w:rPr>
            </w:pPr>
            <w:r w:rsidRPr="008D7F46">
              <w:rPr>
                <w:rFonts w:hAnsi="ＭＳ 明朝" w:cs="ＭＳ ゴシック"/>
                <w:kern w:val="0"/>
                <w:sz w:val="20"/>
                <w:szCs w:val="20"/>
              </w:rPr>
              <w:t>3．週に1回以上</w:t>
            </w:r>
          </w:p>
        </w:tc>
      </w:tr>
    </w:tbl>
    <w:p w:rsidR="000D23BE" w:rsidRPr="00F5012A" w:rsidRDefault="00C57E36" w:rsidP="007E60CA">
      <w:pPr>
        <w:spacing w:line="240" w:lineRule="atLeast"/>
        <w:rPr>
          <w:rFonts w:hAnsi="ＭＳ 明朝"/>
          <w:sz w:val="22"/>
        </w:rPr>
      </w:pPr>
    </w:p>
    <w:sectPr w:rsidR="000D23BE" w:rsidRPr="00F5012A" w:rsidSect="007E60CA">
      <w:type w:val="continuous"/>
      <w:pgSz w:w="11906" w:h="16838" w:code="9"/>
      <w:pgMar w:top="1418" w:right="1701" w:bottom="1418" w:left="1701" w:header="851" w:footer="992" w:gutter="0"/>
      <w:cols w:space="425"/>
      <w:docGrid w:type="linesAndChars" w:linePitch="360" w:charSpace="-77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E36" w:rsidRDefault="00C57E36" w:rsidP="00BC1493">
      <w:r>
        <w:separator/>
      </w:r>
    </w:p>
  </w:endnote>
  <w:endnote w:type="continuationSeparator" w:id="0">
    <w:p w:rsidR="00C57E36" w:rsidRDefault="00C57E36" w:rsidP="00BC149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E36" w:rsidRDefault="00C57E36" w:rsidP="00BC1493">
      <w:r>
        <w:separator/>
      </w:r>
    </w:p>
  </w:footnote>
  <w:footnote w:type="continuationSeparator" w:id="0">
    <w:p w:rsidR="00C57E36" w:rsidRDefault="00C57E36" w:rsidP="00BC14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dirty"/>
  <w:defaultTabStop w:val="840"/>
  <w:drawingGridHorizontalSpacing w:val="118"/>
  <w:displayHorizontalDrawingGridEvery w:val="0"/>
  <w:displayVerticalDrawingGridEvery w:val="2"/>
  <w:noPunctuationKerning/>
  <w:characterSpacingControl w:val="doNotCompress"/>
  <w:hdrShapeDefaults>
    <o:shapedefaults v:ext="edit" spidmax="717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5012A"/>
    <w:rsid w:val="002B36C8"/>
    <w:rsid w:val="0033348E"/>
    <w:rsid w:val="0039519A"/>
    <w:rsid w:val="003E1967"/>
    <w:rsid w:val="0040566A"/>
    <w:rsid w:val="004630FA"/>
    <w:rsid w:val="005C2920"/>
    <w:rsid w:val="005D3659"/>
    <w:rsid w:val="00616463"/>
    <w:rsid w:val="00636E74"/>
    <w:rsid w:val="007B3E2A"/>
    <w:rsid w:val="007E60CA"/>
    <w:rsid w:val="00895C83"/>
    <w:rsid w:val="008B566F"/>
    <w:rsid w:val="008D7F46"/>
    <w:rsid w:val="00A007F6"/>
    <w:rsid w:val="00A458EF"/>
    <w:rsid w:val="00BC1493"/>
    <w:rsid w:val="00C57E36"/>
    <w:rsid w:val="00CB7E4F"/>
    <w:rsid w:val="00D0144B"/>
    <w:rsid w:val="00D0610E"/>
    <w:rsid w:val="00E126D4"/>
    <w:rsid w:val="00E93EF9"/>
    <w:rsid w:val="00EE4324"/>
    <w:rsid w:val="00F5012A"/>
    <w:rsid w:val="00F52F4D"/>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C1493"/>
    <w:pPr>
      <w:tabs>
        <w:tab w:val="center" w:pos="4252"/>
        <w:tab w:val="right" w:pos="8504"/>
      </w:tabs>
      <w:snapToGrid w:val="0"/>
    </w:pPr>
  </w:style>
  <w:style w:type="character" w:customStyle="1" w:styleId="a4">
    <w:name w:val="ヘッダー (文字)"/>
    <w:basedOn w:val="a0"/>
    <w:link w:val="a3"/>
    <w:uiPriority w:val="99"/>
    <w:semiHidden/>
    <w:rsid w:val="00BC1493"/>
  </w:style>
  <w:style w:type="paragraph" w:styleId="a5">
    <w:name w:val="footer"/>
    <w:basedOn w:val="a"/>
    <w:link w:val="a6"/>
    <w:uiPriority w:val="99"/>
    <w:semiHidden/>
    <w:unhideWhenUsed/>
    <w:rsid w:val="00BC1493"/>
    <w:pPr>
      <w:tabs>
        <w:tab w:val="center" w:pos="4252"/>
        <w:tab w:val="right" w:pos="8504"/>
      </w:tabs>
      <w:snapToGrid w:val="0"/>
    </w:pPr>
  </w:style>
  <w:style w:type="character" w:customStyle="1" w:styleId="a6">
    <w:name w:val="フッター (文字)"/>
    <w:basedOn w:val="a0"/>
    <w:link w:val="a5"/>
    <w:uiPriority w:val="99"/>
    <w:semiHidden/>
    <w:rsid w:val="00BC1493"/>
  </w:style>
</w:styles>
</file>

<file path=word/webSettings.xml><?xml version="1.0" encoding="utf-8"?>
<w:webSettings xmlns:r="http://schemas.openxmlformats.org/officeDocument/2006/relationships" xmlns:w="http://schemas.openxmlformats.org/wordprocessingml/2006/main">
  <w:divs>
    <w:div w:id="679432064">
      <w:bodyDiv w:val="1"/>
      <w:marLeft w:val="0"/>
      <w:marRight w:val="0"/>
      <w:marTop w:val="0"/>
      <w:marBottom w:val="0"/>
      <w:divBdr>
        <w:top w:val="none" w:sz="0" w:space="0" w:color="auto"/>
        <w:left w:val="none" w:sz="0" w:space="0" w:color="auto"/>
        <w:bottom w:val="none" w:sz="0" w:space="0" w:color="auto"/>
        <w:right w:val="none" w:sz="0" w:space="0" w:color="auto"/>
      </w:divBdr>
      <w:divsChild>
        <w:div w:id="1783068971">
          <w:marLeft w:val="920"/>
          <w:marRight w:val="0"/>
          <w:marTop w:val="0"/>
          <w:marBottom w:val="0"/>
          <w:divBdr>
            <w:top w:val="none" w:sz="0" w:space="0" w:color="auto"/>
            <w:left w:val="none" w:sz="0" w:space="0" w:color="auto"/>
            <w:bottom w:val="none" w:sz="0" w:space="0" w:color="auto"/>
            <w:right w:val="none" w:sz="0" w:space="0" w:color="auto"/>
          </w:divBdr>
        </w:div>
        <w:div w:id="297809065">
          <w:marLeft w:val="0"/>
          <w:marRight w:val="0"/>
          <w:marTop w:val="0"/>
          <w:marBottom w:val="0"/>
          <w:divBdr>
            <w:top w:val="none" w:sz="0" w:space="0" w:color="auto"/>
            <w:left w:val="none" w:sz="0" w:space="0" w:color="auto"/>
            <w:bottom w:val="none" w:sz="0" w:space="0" w:color="auto"/>
            <w:right w:val="none" w:sz="0" w:space="0" w:color="auto"/>
          </w:divBdr>
        </w:div>
        <w:div w:id="1088965986">
          <w:marLeft w:val="690"/>
          <w:marRight w:val="0"/>
          <w:marTop w:val="0"/>
          <w:marBottom w:val="0"/>
          <w:divBdr>
            <w:top w:val="none" w:sz="0" w:space="0" w:color="auto"/>
            <w:left w:val="none" w:sz="0" w:space="0" w:color="auto"/>
            <w:bottom w:val="none" w:sz="0" w:space="0" w:color="auto"/>
            <w:right w:val="none" w:sz="0" w:space="0" w:color="auto"/>
          </w:divBdr>
        </w:div>
        <w:div w:id="1060978944">
          <w:marLeft w:val="230"/>
          <w:marRight w:val="0"/>
          <w:marTop w:val="0"/>
          <w:marBottom w:val="0"/>
          <w:divBdr>
            <w:top w:val="none" w:sz="0" w:space="0" w:color="auto"/>
            <w:left w:val="none" w:sz="0" w:space="0" w:color="auto"/>
            <w:bottom w:val="none" w:sz="0" w:space="0" w:color="auto"/>
            <w:right w:val="none" w:sz="0" w:space="0" w:color="auto"/>
          </w:divBdr>
        </w:div>
        <w:div w:id="925768610">
          <w:marLeft w:val="460"/>
          <w:marRight w:val="0"/>
          <w:marTop w:val="0"/>
          <w:marBottom w:val="0"/>
          <w:divBdr>
            <w:top w:val="none" w:sz="0" w:space="0" w:color="auto"/>
            <w:left w:val="none" w:sz="0" w:space="0" w:color="auto"/>
            <w:bottom w:val="none" w:sz="0" w:space="0" w:color="auto"/>
            <w:right w:val="none" w:sz="0" w:space="0" w:color="auto"/>
          </w:divBdr>
        </w:div>
        <w:div w:id="920724562">
          <w:marLeft w:val="460"/>
          <w:marRight w:val="0"/>
          <w:marTop w:val="0"/>
          <w:marBottom w:val="0"/>
          <w:divBdr>
            <w:top w:val="none" w:sz="0" w:space="0" w:color="auto"/>
            <w:left w:val="none" w:sz="0" w:space="0" w:color="auto"/>
            <w:bottom w:val="none" w:sz="0" w:space="0" w:color="auto"/>
            <w:right w:val="none" w:sz="0" w:space="0" w:color="auto"/>
          </w:divBdr>
        </w:div>
        <w:div w:id="1638994213">
          <w:marLeft w:val="690"/>
          <w:marRight w:val="0"/>
          <w:marTop w:val="0"/>
          <w:marBottom w:val="0"/>
          <w:divBdr>
            <w:top w:val="none" w:sz="0" w:space="0" w:color="auto"/>
            <w:left w:val="none" w:sz="0" w:space="0" w:color="auto"/>
            <w:bottom w:val="none" w:sz="0" w:space="0" w:color="auto"/>
            <w:right w:val="none" w:sz="0" w:space="0" w:color="auto"/>
          </w:divBdr>
        </w:div>
        <w:div w:id="886525728">
          <w:marLeft w:val="690"/>
          <w:marRight w:val="0"/>
          <w:marTop w:val="0"/>
          <w:marBottom w:val="0"/>
          <w:divBdr>
            <w:top w:val="none" w:sz="0" w:space="0" w:color="auto"/>
            <w:left w:val="none" w:sz="0" w:space="0" w:color="auto"/>
            <w:bottom w:val="none" w:sz="0" w:space="0" w:color="auto"/>
            <w:right w:val="none" w:sz="0" w:space="0" w:color="auto"/>
          </w:divBdr>
        </w:div>
        <w:div w:id="298655148">
          <w:marLeft w:val="920"/>
          <w:marRight w:val="0"/>
          <w:marTop w:val="0"/>
          <w:marBottom w:val="0"/>
          <w:divBdr>
            <w:top w:val="none" w:sz="0" w:space="0" w:color="auto"/>
            <w:left w:val="none" w:sz="0" w:space="0" w:color="auto"/>
            <w:bottom w:val="none" w:sz="0" w:space="0" w:color="auto"/>
            <w:right w:val="none" w:sz="0" w:space="0" w:color="auto"/>
          </w:divBdr>
        </w:div>
        <w:div w:id="1808548602">
          <w:marLeft w:val="920"/>
          <w:marRight w:val="0"/>
          <w:marTop w:val="0"/>
          <w:marBottom w:val="0"/>
          <w:divBdr>
            <w:top w:val="none" w:sz="0" w:space="0" w:color="auto"/>
            <w:left w:val="none" w:sz="0" w:space="0" w:color="auto"/>
            <w:bottom w:val="none" w:sz="0" w:space="0" w:color="auto"/>
            <w:right w:val="none" w:sz="0" w:space="0" w:color="auto"/>
          </w:divBdr>
        </w:div>
        <w:div w:id="2041008591">
          <w:marLeft w:val="690"/>
          <w:marRight w:val="0"/>
          <w:marTop w:val="0"/>
          <w:marBottom w:val="0"/>
          <w:divBdr>
            <w:top w:val="none" w:sz="0" w:space="0" w:color="auto"/>
            <w:left w:val="none" w:sz="0" w:space="0" w:color="auto"/>
            <w:bottom w:val="none" w:sz="0" w:space="0" w:color="auto"/>
            <w:right w:val="none" w:sz="0" w:space="0" w:color="auto"/>
          </w:divBdr>
        </w:div>
        <w:div w:id="541791510">
          <w:marLeft w:val="690"/>
          <w:marRight w:val="0"/>
          <w:marTop w:val="0"/>
          <w:marBottom w:val="0"/>
          <w:divBdr>
            <w:top w:val="none" w:sz="0" w:space="0" w:color="auto"/>
            <w:left w:val="none" w:sz="0" w:space="0" w:color="auto"/>
            <w:bottom w:val="none" w:sz="0" w:space="0" w:color="auto"/>
            <w:right w:val="none" w:sz="0" w:space="0" w:color="auto"/>
          </w:divBdr>
        </w:div>
        <w:div w:id="193154734">
          <w:marLeft w:val="690"/>
          <w:marRight w:val="0"/>
          <w:marTop w:val="0"/>
          <w:marBottom w:val="0"/>
          <w:divBdr>
            <w:top w:val="none" w:sz="0" w:space="0" w:color="auto"/>
            <w:left w:val="none" w:sz="0" w:space="0" w:color="auto"/>
            <w:bottom w:val="none" w:sz="0" w:space="0" w:color="auto"/>
            <w:right w:val="none" w:sz="0" w:space="0" w:color="auto"/>
          </w:divBdr>
        </w:div>
        <w:div w:id="2104647233">
          <w:marLeft w:val="690"/>
          <w:marRight w:val="0"/>
          <w:marTop w:val="0"/>
          <w:marBottom w:val="0"/>
          <w:divBdr>
            <w:top w:val="none" w:sz="0" w:space="0" w:color="auto"/>
            <w:left w:val="none" w:sz="0" w:space="0" w:color="auto"/>
            <w:bottom w:val="none" w:sz="0" w:space="0" w:color="auto"/>
            <w:right w:val="none" w:sz="0" w:space="0" w:color="auto"/>
          </w:divBdr>
        </w:div>
        <w:div w:id="2047675544">
          <w:marLeft w:val="690"/>
          <w:marRight w:val="0"/>
          <w:marTop w:val="0"/>
          <w:marBottom w:val="0"/>
          <w:divBdr>
            <w:top w:val="none" w:sz="0" w:space="0" w:color="auto"/>
            <w:left w:val="none" w:sz="0" w:space="0" w:color="auto"/>
            <w:bottom w:val="none" w:sz="0" w:space="0" w:color="auto"/>
            <w:right w:val="none" w:sz="0" w:space="0" w:color="auto"/>
          </w:divBdr>
        </w:div>
        <w:div w:id="1042635140">
          <w:marLeft w:val="690"/>
          <w:marRight w:val="0"/>
          <w:marTop w:val="0"/>
          <w:marBottom w:val="0"/>
          <w:divBdr>
            <w:top w:val="none" w:sz="0" w:space="0" w:color="auto"/>
            <w:left w:val="none" w:sz="0" w:space="0" w:color="auto"/>
            <w:bottom w:val="none" w:sz="0" w:space="0" w:color="auto"/>
            <w:right w:val="none" w:sz="0" w:space="0" w:color="auto"/>
          </w:divBdr>
        </w:div>
        <w:div w:id="1144858518">
          <w:marLeft w:val="690"/>
          <w:marRight w:val="0"/>
          <w:marTop w:val="0"/>
          <w:marBottom w:val="0"/>
          <w:divBdr>
            <w:top w:val="none" w:sz="0" w:space="0" w:color="auto"/>
            <w:left w:val="none" w:sz="0" w:space="0" w:color="auto"/>
            <w:bottom w:val="none" w:sz="0" w:space="0" w:color="auto"/>
            <w:right w:val="none" w:sz="0" w:space="0" w:color="auto"/>
          </w:divBdr>
        </w:div>
        <w:div w:id="882789932">
          <w:marLeft w:val="460"/>
          <w:marRight w:val="0"/>
          <w:marTop w:val="0"/>
          <w:marBottom w:val="0"/>
          <w:divBdr>
            <w:top w:val="none" w:sz="0" w:space="0" w:color="auto"/>
            <w:left w:val="none" w:sz="0" w:space="0" w:color="auto"/>
            <w:bottom w:val="none" w:sz="0" w:space="0" w:color="auto"/>
            <w:right w:val="none" w:sz="0" w:space="0" w:color="auto"/>
          </w:divBdr>
        </w:div>
        <w:div w:id="511531373">
          <w:marLeft w:val="460"/>
          <w:marRight w:val="0"/>
          <w:marTop w:val="0"/>
          <w:marBottom w:val="0"/>
          <w:divBdr>
            <w:top w:val="none" w:sz="0" w:space="0" w:color="auto"/>
            <w:left w:val="none" w:sz="0" w:space="0" w:color="auto"/>
            <w:bottom w:val="none" w:sz="0" w:space="0" w:color="auto"/>
            <w:right w:val="none" w:sz="0" w:space="0" w:color="auto"/>
          </w:divBdr>
        </w:div>
        <w:div w:id="1099909417">
          <w:marLeft w:val="460"/>
          <w:marRight w:val="0"/>
          <w:marTop w:val="0"/>
          <w:marBottom w:val="0"/>
          <w:divBdr>
            <w:top w:val="none" w:sz="0" w:space="0" w:color="auto"/>
            <w:left w:val="none" w:sz="0" w:space="0" w:color="auto"/>
            <w:bottom w:val="none" w:sz="0" w:space="0" w:color="auto"/>
            <w:right w:val="none" w:sz="0" w:space="0" w:color="auto"/>
          </w:divBdr>
        </w:div>
        <w:div w:id="930235606">
          <w:marLeft w:val="460"/>
          <w:marRight w:val="0"/>
          <w:marTop w:val="0"/>
          <w:marBottom w:val="0"/>
          <w:divBdr>
            <w:top w:val="none" w:sz="0" w:space="0" w:color="auto"/>
            <w:left w:val="none" w:sz="0" w:space="0" w:color="auto"/>
            <w:bottom w:val="none" w:sz="0" w:space="0" w:color="auto"/>
            <w:right w:val="none" w:sz="0" w:space="0" w:color="auto"/>
          </w:divBdr>
        </w:div>
        <w:div w:id="1470173798">
          <w:marLeft w:val="230"/>
          <w:marRight w:val="0"/>
          <w:marTop w:val="0"/>
          <w:marBottom w:val="0"/>
          <w:divBdr>
            <w:top w:val="none" w:sz="0" w:space="0" w:color="auto"/>
            <w:left w:val="none" w:sz="0" w:space="0" w:color="auto"/>
            <w:bottom w:val="none" w:sz="0" w:space="0" w:color="auto"/>
            <w:right w:val="none" w:sz="0" w:space="0" w:color="auto"/>
          </w:divBdr>
        </w:div>
        <w:div w:id="1914653958">
          <w:marLeft w:val="460"/>
          <w:marRight w:val="0"/>
          <w:marTop w:val="0"/>
          <w:marBottom w:val="0"/>
          <w:divBdr>
            <w:top w:val="none" w:sz="0" w:space="0" w:color="auto"/>
            <w:left w:val="none" w:sz="0" w:space="0" w:color="auto"/>
            <w:bottom w:val="none" w:sz="0" w:space="0" w:color="auto"/>
            <w:right w:val="none" w:sz="0" w:space="0" w:color="auto"/>
          </w:divBdr>
        </w:div>
        <w:div w:id="210776197">
          <w:marLeft w:val="460"/>
          <w:marRight w:val="0"/>
          <w:marTop w:val="0"/>
          <w:marBottom w:val="0"/>
          <w:divBdr>
            <w:top w:val="none" w:sz="0" w:space="0" w:color="auto"/>
            <w:left w:val="none" w:sz="0" w:space="0" w:color="auto"/>
            <w:bottom w:val="none" w:sz="0" w:space="0" w:color="auto"/>
            <w:right w:val="none" w:sz="0" w:space="0" w:color="auto"/>
          </w:divBdr>
        </w:div>
        <w:div w:id="110826899">
          <w:marLeft w:val="690"/>
          <w:marRight w:val="0"/>
          <w:marTop w:val="0"/>
          <w:marBottom w:val="0"/>
          <w:divBdr>
            <w:top w:val="none" w:sz="0" w:space="0" w:color="auto"/>
            <w:left w:val="none" w:sz="0" w:space="0" w:color="auto"/>
            <w:bottom w:val="none" w:sz="0" w:space="0" w:color="auto"/>
            <w:right w:val="none" w:sz="0" w:space="0" w:color="auto"/>
          </w:divBdr>
        </w:div>
        <w:div w:id="903370903">
          <w:marLeft w:val="690"/>
          <w:marRight w:val="0"/>
          <w:marTop w:val="0"/>
          <w:marBottom w:val="0"/>
          <w:divBdr>
            <w:top w:val="none" w:sz="0" w:space="0" w:color="auto"/>
            <w:left w:val="none" w:sz="0" w:space="0" w:color="auto"/>
            <w:bottom w:val="none" w:sz="0" w:space="0" w:color="auto"/>
            <w:right w:val="none" w:sz="0" w:space="0" w:color="auto"/>
          </w:divBdr>
        </w:div>
        <w:div w:id="1274677305">
          <w:marLeft w:val="690"/>
          <w:marRight w:val="0"/>
          <w:marTop w:val="0"/>
          <w:marBottom w:val="0"/>
          <w:divBdr>
            <w:top w:val="none" w:sz="0" w:space="0" w:color="auto"/>
            <w:left w:val="none" w:sz="0" w:space="0" w:color="auto"/>
            <w:bottom w:val="none" w:sz="0" w:space="0" w:color="auto"/>
            <w:right w:val="none" w:sz="0" w:space="0" w:color="auto"/>
          </w:divBdr>
        </w:div>
        <w:div w:id="1920947343">
          <w:marLeft w:val="690"/>
          <w:marRight w:val="0"/>
          <w:marTop w:val="0"/>
          <w:marBottom w:val="0"/>
          <w:divBdr>
            <w:top w:val="none" w:sz="0" w:space="0" w:color="auto"/>
            <w:left w:val="none" w:sz="0" w:space="0" w:color="auto"/>
            <w:bottom w:val="none" w:sz="0" w:space="0" w:color="auto"/>
            <w:right w:val="none" w:sz="0" w:space="0" w:color="auto"/>
          </w:divBdr>
        </w:div>
        <w:div w:id="619072786">
          <w:marLeft w:val="690"/>
          <w:marRight w:val="0"/>
          <w:marTop w:val="0"/>
          <w:marBottom w:val="0"/>
          <w:divBdr>
            <w:top w:val="none" w:sz="0" w:space="0" w:color="auto"/>
            <w:left w:val="none" w:sz="0" w:space="0" w:color="auto"/>
            <w:bottom w:val="none" w:sz="0" w:space="0" w:color="auto"/>
            <w:right w:val="none" w:sz="0" w:space="0" w:color="auto"/>
          </w:divBdr>
        </w:div>
        <w:div w:id="1340618367">
          <w:marLeft w:val="690"/>
          <w:marRight w:val="0"/>
          <w:marTop w:val="0"/>
          <w:marBottom w:val="0"/>
          <w:divBdr>
            <w:top w:val="none" w:sz="0" w:space="0" w:color="auto"/>
            <w:left w:val="none" w:sz="0" w:space="0" w:color="auto"/>
            <w:bottom w:val="none" w:sz="0" w:space="0" w:color="auto"/>
            <w:right w:val="none" w:sz="0" w:space="0" w:color="auto"/>
          </w:divBdr>
        </w:div>
        <w:div w:id="1246112998">
          <w:marLeft w:val="690"/>
          <w:marRight w:val="0"/>
          <w:marTop w:val="0"/>
          <w:marBottom w:val="0"/>
          <w:divBdr>
            <w:top w:val="none" w:sz="0" w:space="0" w:color="auto"/>
            <w:left w:val="none" w:sz="0" w:space="0" w:color="auto"/>
            <w:bottom w:val="none" w:sz="0" w:space="0" w:color="auto"/>
            <w:right w:val="none" w:sz="0" w:space="0" w:color="auto"/>
          </w:divBdr>
        </w:div>
        <w:div w:id="360478647">
          <w:marLeft w:val="920"/>
          <w:marRight w:val="0"/>
          <w:marTop w:val="0"/>
          <w:marBottom w:val="0"/>
          <w:divBdr>
            <w:top w:val="none" w:sz="0" w:space="0" w:color="auto"/>
            <w:left w:val="none" w:sz="0" w:space="0" w:color="auto"/>
            <w:bottom w:val="none" w:sz="0" w:space="0" w:color="auto"/>
            <w:right w:val="none" w:sz="0" w:space="0" w:color="auto"/>
          </w:divBdr>
        </w:div>
        <w:div w:id="1532957657">
          <w:marLeft w:val="1150"/>
          <w:marRight w:val="0"/>
          <w:marTop w:val="0"/>
          <w:marBottom w:val="0"/>
          <w:divBdr>
            <w:top w:val="none" w:sz="0" w:space="0" w:color="auto"/>
            <w:left w:val="none" w:sz="0" w:space="0" w:color="auto"/>
            <w:bottom w:val="none" w:sz="0" w:space="0" w:color="auto"/>
            <w:right w:val="none" w:sz="0" w:space="0" w:color="auto"/>
          </w:divBdr>
        </w:div>
        <w:div w:id="97143865">
          <w:marLeft w:val="1150"/>
          <w:marRight w:val="0"/>
          <w:marTop w:val="0"/>
          <w:marBottom w:val="0"/>
          <w:divBdr>
            <w:top w:val="none" w:sz="0" w:space="0" w:color="auto"/>
            <w:left w:val="none" w:sz="0" w:space="0" w:color="auto"/>
            <w:bottom w:val="none" w:sz="0" w:space="0" w:color="auto"/>
            <w:right w:val="none" w:sz="0" w:space="0" w:color="auto"/>
          </w:divBdr>
        </w:div>
        <w:div w:id="981739356">
          <w:marLeft w:val="920"/>
          <w:marRight w:val="0"/>
          <w:marTop w:val="0"/>
          <w:marBottom w:val="0"/>
          <w:divBdr>
            <w:top w:val="none" w:sz="0" w:space="0" w:color="auto"/>
            <w:left w:val="none" w:sz="0" w:space="0" w:color="auto"/>
            <w:bottom w:val="none" w:sz="0" w:space="0" w:color="auto"/>
            <w:right w:val="none" w:sz="0" w:space="0" w:color="auto"/>
          </w:divBdr>
        </w:div>
        <w:div w:id="399671014">
          <w:marLeft w:val="1150"/>
          <w:marRight w:val="0"/>
          <w:marTop w:val="0"/>
          <w:marBottom w:val="0"/>
          <w:divBdr>
            <w:top w:val="none" w:sz="0" w:space="0" w:color="auto"/>
            <w:left w:val="none" w:sz="0" w:space="0" w:color="auto"/>
            <w:bottom w:val="none" w:sz="0" w:space="0" w:color="auto"/>
            <w:right w:val="none" w:sz="0" w:space="0" w:color="auto"/>
          </w:divBdr>
        </w:div>
        <w:div w:id="1512833960">
          <w:marLeft w:val="1150"/>
          <w:marRight w:val="0"/>
          <w:marTop w:val="0"/>
          <w:marBottom w:val="0"/>
          <w:divBdr>
            <w:top w:val="none" w:sz="0" w:space="0" w:color="auto"/>
            <w:left w:val="none" w:sz="0" w:space="0" w:color="auto"/>
            <w:bottom w:val="none" w:sz="0" w:space="0" w:color="auto"/>
            <w:right w:val="none" w:sz="0" w:space="0" w:color="auto"/>
          </w:divBdr>
        </w:div>
        <w:div w:id="1264456599">
          <w:marLeft w:val="690"/>
          <w:marRight w:val="0"/>
          <w:marTop w:val="0"/>
          <w:marBottom w:val="0"/>
          <w:divBdr>
            <w:top w:val="none" w:sz="0" w:space="0" w:color="auto"/>
            <w:left w:val="none" w:sz="0" w:space="0" w:color="auto"/>
            <w:bottom w:val="none" w:sz="0" w:space="0" w:color="auto"/>
            <w:right w:val="none" w:sz="0" w:space="0" w:color="auto"/>
          </w:divBdr>
        </w:div>
        <w:div w:id="99109188">
          <w:marLeft w:val="460"/>
          <w:marRight w:val="0"/>
          <w:marTop w:val="0"/>
          <w:marBottom w:val="0"/>
          <w:divBdr>
            <w:top w:val="none" w:sz="0" w:space="0" w:color="auto"/>
            <w:left w:val="none" w:sz="0" w:space="0" w:color="auto"/>
            <w:bottom w:val="none" w:sz="0" w:space="0" w:color="auto"/>
            <w:right w:val="none" w:sz="0" w:space="0" w:color="auto"/>
          </w:divBdr>
        </w:div>
        <w:div w:id="1454713682">
          <w:marLeft w:val="460"/>
          <w:marRight w:val="0"/>
          <w:marTop w:val="0"/>
          <w:marBottom w:val="0"/>
          <w:divBdr>
            <w:top w:val="none" w:sz="0" w:space="0" w:color="auto"/>
            <w:left w:val="none" w:sz="0" w:space="0" w:color="auto"/>
            <w:bottom w:val="none" w:sz="0" w:space="0" w:color="auto"/>
            <w:right w:val="none" w:sz="0" w:space="0" w:color="auto"/>
          </w:divBdr>
        </w:div>
        <w:div w:id="1921137804">
          <w:marLeft w:val="230"/>
          <w:marRight w:val="0"/>
          <w:marTop w:val="0"/>
          <w:marBottom w:val="0"/>
          <w:divBdr>
            <w:top w:val="none" w:sz="0" w:space="0" w:color="auto"/>
            <w:left w:val="none" w:sz="0" w:space="0" w:color="auto"/>
            <w:bottom w:val="none" w:sz="0" w:space="0" w:color="auto"/>
            <w:right w:val="none" w:sz="0" w:space="0" w:color="auto"/>
          </w:divBdr>
        </w:div>
        <w:div w:id="1332106011">
          <w:marLeft w:val="230"/>
          <w:marRight w:val="0"/>
          <w:marTop w:val="0"/>
          <w:marBottom w:val="0"/>
          <w:divBdr>
            <w:top w:val="none" w:sz="0" w:space="0" w:color="auto"/>
            <w:left w:val="none" w:sz="0" w:space="0" w:color="auto"/>
            <w:bottom w:val="none" w:sz="0" w:space="0" w:color="auto"/>
            <w:right w:val="none" w:sz="0" w:space="0" w:color="auto"/>
          </w:divBdr>
        </w:div>
        <w:div w:id="1566989588">
          <w:marLeft w:val="460"/>
          <w:marRight w:val="0"/>
          <w:marTop w:val="0"/>
          <w:marBottom w:val="0"/>
          <w:divBdr>
            <w:top w:val="none" w:sz="0" w:space="0" w:color="auto"/>
            <w:left w:val="none" w:sz="0" w:space="0" w:color="auto"/>
            <w:bottom w:val="none" w:sz="0" w:space="0" w:color="auto"/>
            <w:right w:val="none" w:sz="0" w:space="0" w:color="auto"/>
          </w:divBdr>
        </w:div>
        <w:div w:id="1791783034">
          <w:marLeft w:val="460"/>
          <w:marRight w:val="0"/>
          <w:marTop w:val="0"/>
          <w:marBottom w:val="0"/>
          <w:divBdr>
            <w:top w:val="none" w:sz="0" w:space="0" w:color="auto"/>
            <w:left w:val="none" w:sz="0" w:space="0" w:color="auto"/>
            <w:bottom w:val="none" w:sz="0" w:space="0" w:color="auto"/>
            <w:right w:val="none" w:sz="0" w:space="0" w:color="auto"/>
          </w:divBdr>
        </w:div>
        <w:div w:id="256254150">
          <w:marLeft w:val="460"/>
          <w:marRight w:val="0"/>
          <w:marTop w:val="0"/>
          <w:marBottom w:val="0"/>
          <w:divBdr>
            <w:top w:val="none" w:sz="0" w:space="0" w:color="auto"/>
            <w:left w:val="none" w:sz="0" w:space="0" w:color="auto"/>
            <w:bottom w:val="none" w:sz="0" w:space="0" w:color="auto"/>
            <w:right w:val="none" w:sz="0" w:space="0" w:color="auto"/>
          </w:divBdr>
        </w:div>
        <w:div w:id="1871990441">
          <w:marLeft w:val="460"/>
          <w:marRight w:val="0"/>
          <w:marTop w:val="0"/>
          <w:marBottom w:val="0"/>
          <w:divBdr>
            <w:top w:val="none" w:sz="0" w:space="0" w:color="auto"/>
            <w:left w:val="none" w:sz="0" w:space="0" w:color="auto"/>
            <w:bottom w:val="none" w:sz="0" w:space="0" w:color="auto"/>
            <w:right w:val="none" w:sz="0" w:space="0" w:color="auto"/>
          </w:divBdr>
        </w:div>
        <w:div w:id="1492333178">
          <w:marLeft w:val="460"/>
          <w:marRight w:val="0"/>
          <w:marTop w:val="0"/>
          <w:marBottom w:val="0"/>
          <w:divBdr>
            <w:top w:val="none" w:sz="0" w:space="0" w:color="auto"/>
            <w:left w:val="none" w:sz="0" w:space="0" w:color="auto"/>
            <w:bottom w:val="none" w:sz="0" w:space="0" w:color="auto"/>
            <w:right w:val="none" w:sz="0" w:space="0" w:color="auto"/>
          </w:divBdr>
        </w:div>
        <w:div w:id="367339663">
          <w:marLeft w:val="460"/>
          <w:marRight w:val="0"/>
          <w:marTop w:val="0"/>
          <w:marBottom w:val="0"/>
          <w:divBdr>
            <w:top w:val="none" w:sz="0" w:space="0" w:color="auto"/>
            <w:left w:val="none" w:sz="0" w:space="0" w:color="auto"/>
            <w:bottom w:val="none" w:sz="0" w:space="0" w:color="auto"/>
            <w:right w:val="none" w:sz="0" w:space="0" w:color="auto"/>
          </w:divBdr>
        </w:div>
        <w:div w:id="132137349">
          <w:marLeft w:val="230"/>
          <w:marRight w:val="0"/>
          <w:marTop w:val="0"/>
          <w:marBottom w:val="0"/>
          <w:divBdr>
            <w:top w:val="none" w:sz="0" w:space="0" w:color="auto"/>
            <w:left w:val="none" w:sz="0" w:space="0" w:color="auto"/>
            <w:bottom w:val="none" w:sz="0" w:space="0" w:color="auto"/>
            <w:right w:val="none" w:sz="0" w:space="0" w:color="auto"/>
          </w:divBdr>
        </w:div>
        <w:div w:id="858470331">
          <w:marLeft w:val="230"/>
          <w:marRight w:val="0"/>
          <w:marTop w:val="0"/>
          <w:marBottom w:val="0"/>
          <w:divBdr>
            <w:top w:val="none" w:sz="0" w:space="0" w:color="auto"/>
            <w:left w:val="none" w:sz="0" w:space="0" w:color="auto"/>
            <w:bottom w:val="none" w:sz="0" w:space="0" w:color="auto"/>
            <w:right w:val="none" w:sz="0" w:space="0" w:color="auto"/>
          </w:divBdr>
        </w:div>
        <w:div w:id="407655189">
          <w:marLeft w:val="230"/>
          <w:marRight w:val="0"/>
          <w:marTop w:val="0"/>
          <w:marBottom w:val="0"/>
          <w:divBdr>
            <w:top w:val="none" w:sz="0" w:space="0" w:color="auto"/>
            <w:left w:val="none" w:sz="0" w:space="0" w:color="auto"/>
            <w:bottom w:val="none" w:sz="0" w:space="0" w:color="auto"/>
            <w:right w:val="none" w:sz="0" w:space="0" w:color="auto"/>
          </w:divBdr>
        </w:div>
        <w:div w:id="2012029851">
          <w:marLeft w:val="460"/>
          <w:marRight w:val="0"/>
          <w:marTop w:val="0"/>
          <w:marBottom w:val="0"/>
          <w:divBdr>
            <w:top w:val="none" w:sz="0" w:space="0" w:color="auto"/>
            <w:left w:val="none" w:sz="0" w:space="0" w:color="auto"/>
            <w:bottom w:val="none" w:sz="0" w:space="0" w:color="auto"/>
            <w:right w:val="none" w:sz="0" w:space="0" w:color="auto"/>
          </w:divBdr>
        </w:div>
        <w:div w:id="1964459462">
          <w:marLeft w:val="460"/>
          <w:marRight w:val="0"/>
          <w:marTop w:val="0"/>
          <w:marBottom w:val="0"/>
          <w:divBdr>
            <w:top w:val="none" w:sz="0" w:space="0" w:color="auto"/>
            <w:left w:val="none" w:sz="0" w:space="0" w:color="auto"/>
            <w:bottom w:val="none" w:sz="0" w:space="0" w:color="auto"/>
            <w:right w:val="none" w:sz="0" w:space="0" w:color="auto"/>
          </w:divBdr>
        </w:div>
        <w:div w:id="1396200508">
          <w:marLeft w:val="690"/>
          <w:marRight w:val="0"/>
          <w:marTop w:val="0"/>
          <w:marBottom w:val="0"/>
          <w:divBdr>
            <w:top w:val="none" w:sz="0" w:space="0" w:color="auto"/>
            <w:left w:val="none" w:sz="0" w:space="0" w:color="auto"/>
            <w:bottom w:val="none" w:sz="0" w:space="0" w:color="auto"/>
            <w:right w:val="none" w:sz="0" w:space="0" w:color="auto"/>
          </w:divBdr>
        </w:div>
        <w:div w:id="508913853">
          <w:marLeft w:val="690"/>
          <w:marRight w:val="0"/>
          <w:marTop w:val="0"/>
          <w:marBottom w:val="0"/>
          <w:divBdr>
            <w:top w:val="none" w:sz="0" w:space="0" w:color="auto"/>
            <w:left w:val="none" w:sz="0" w:space="0" w:color="auto"/>
            <w:bottom w:val="none" w:sz="0" w:space="0" w:color="auto"/>
            <w:right w:val="none" w:sz="0" w:space="0" w:color="auto"/>
          </w:divBdr>
        </w:div>
        <w:div w:id="938834750">
          <w:marLeft w:val="920"/>
          <w:marRight w:val="0"/>
          <w:marTop w:val="0"/>
          <w:marBottom w:val="0"/>
          <w:divBdr>
            <w:top w:val="none" w:sz="0" w:space="0" w:color="auto"/>
            <w:left w:val="none" w:sz="0" w:space="0" w:color="auto"/>
            <w:bottom w:val="none" w:sz="0" w:space="0" w:color="auto"/>
            <w:right w:val="none" w:sz="0" w:space="0" w:color="auto"/>
          </w:divBdr>
        </w:div>
        <w:div w:id="401490876">
          <w:marLeft w:val="920"/>
          <w:marRight w:val="0"/>
          <w:marTop w:val="0"/>
          <w:marBottom w:val="0"/>
          <w:divBdr>
            <w:top w:val="none" w:sz="0" w:space="0" w:color="auto"/>
            <w:left w:val="none" w:sz="0" w:space="0" w:color="auto"/>
            <w:bottom w:val="none" w:sz="0" w:space="0" w:color="auto"/>
            <w:right w:val="none" w:sz="0" w:space="0" w:color="auto"/>
          </w:divBdr>
        </w:div>
        <w:div w:id="604725457">
          <w:marLeft w:val="690"/>
          <w:marRight w:val="0"/>
          <w:marTop w:val="0"/>
          <w:marBottom w:val="0"/>
          <w:divBdr>
            <w:top w:val="none" w:sz="0" w:space="0" w:color="auto"/>
            <w:left w:val="none" w:sz="0" w:space="0" w:color="auto"/>
            <w:bottom w:val="none" w:sz="0" w:space="0" w:color="auto"/>
            <w:right w:val="none" w:sz="0" w:space="0" w:color="auto"/>
          </w:divBdr>
        </w:div>
        <w:div w:id="1585607164">
          <w:marLeft w:val="690"/>
          <w:marRight w:val="0"/>
          <w:marTop w:val="0"/>
          <w:marBottom w:val="0"/>
          <w:divBdr>
            <w:top w:val="none" w:sz="0" w:space="0" w:color="auto"/>
            <w:left w:val="none" w:sz="0" w:space="0" w:color="auto"/>
            <w:bottom w:val="none" w:sz="0" w:space="0" w:color="auto"/>
            <w:right w:val="none" w:sz="0" w:space="0" w:color="auto"/>
          </w:divBdr>
        </w:div>
        <w:div w:id="14580328">
          <w:marLeft w:val="690"/>
          <w:marRight w:val="0"/>
          <w:marTop w:val="0"/>
          <w:marBottom w:val="0"/>
          <w:divBdr>
            <w:top w:val="none" w:sz="0" w:space="0" w:color="auto"/>
            <w:left w:val="none" w:sz="0" w:space="0" w:color="auto"/>
            <w:bottom w:val="none" w:sz="0" w:space="0" w:color="auto"/>
            <w:right w:val="none" w:sz="0" w:space="0" w:color="auto"/>
          </w:divBdr>
        </w:div>
        <w:div w:id="524834393">
          <w:marLeft w:val="690"/>
          <w:marRight w:val="0"/>
          <w:marTop w:val="0"/>
          <w:marBottom w:val="0"/>
          <w:divBdr>
            <w:top w:val="none" w:sz="0" w:space="0" w:color="auto"/>
            <w:left w:val="none" w:sz="0" w:space="0" w:color="auto"/>
            <w:bottom w:val="none" w:sz="0" w:space="0" w:color="auto"/>
            <w:right w:val="none" w:sz="0" w:space="0" w:color="auto"/>
          </w:divBdr>
        </w:div>
        <w:div w:id="977146159">
          <w:marLeft w:val="690"/>
          <w:marRight w:val="0"/>
          <w:marTop w:val="0"/>
          <w:marBottom w:val="0"/>
          <w:divBdr>
            <w:top w:val="none" w:sz="0" w:space="0" w:color="auto"/>
            <w:left w:val="none" w:sz="0" w:space="0" w:color="auto"/>
            <w:bottom w:val="none" w:sz="0" w:space="0" w:color="auto"/>
            <w:right w:val="none" w:sz="0" w:space="0" w:color="auto"/>
          </w:divBdr>
        </w:div>
        <w:div w:id="1277907192">
          <w:marLeft w:val="690"/>
          <w:marRight w:val="0"/>
          <w:marTop w:val="0"/>
          <w:marBottom w:val="0"/>
          <w:divBdr>
            <w:top w:val="none" w:sz="0" w:space="0" w:color="auto"/>
            <w:left w:val="none" w:sz="0" w:space="0" w:color="auto"/>
            <w:bottom w:val="none" w:sz="0" w:space="0" w:color="auto"/>
            <w:right w:val="none" w:sz="0" w:space="0" w:color="auto"/>
          </w:divBdr>
        </w:div>
        <w:div w:id="1539470350">
          <w:marLeft w:val="690"/>
          <w:marRight w:val="0"/>
          <w:marTop w:val="0"/>
          <w:marBottom w:val="0"/>
          <w:divBdr>
            <w:top w:val="none" w:sz="0" w:space="0" w:color="auto"/>
            <w:left w:val="none" w:sz="0" w:space="0" w:color="auto"/>
            <w:bottom w:val="none" w:sz="0" w:space="0" w:color="auto"/>
            <w:right w:val="none" w:sz="0" w:space="0" w:color="auto"/>
          </w:divBdr>
        </w:div>
        <w:div w:id="1561986940">
          <w:marLeft w:val="690"/>
          <w:marRight w:val="0"/>
          <w:marTop w:val="0"/>
          <w:marBottom w:val="0"/>
          <w:divBdr>
            <w:top w:val="none" w:sz="0" w:space="0" w:color="auto"/>
            <w:left w:val="none" w:sz="0" w:space="0" w:color="auto"/>
            <w:bottom w:val="none" w:sz="0" w:space="0" w:color="auto"/>
            <w:right w:val="none" w:sz="0" w:space="0" w:color="auto"/>
          </w:divBdr>
        </w:div>
        <w:div w:id="965042052">
          <w:marLeft w:val="460"/>
          <w:marRight w:val="0"/>
          <w:marTop w:val="0"/>
          <w:marBottom w:val="0"/>
          <w:divBdr>
            <w:top w:val="none" w:sz="0" w:space="0" w:color="auto"/>
            <w:left w:val="none" w:sz="0" w:space="0" w:color="auto"/>
            <w:bottom w:val="none" w:sz="0" w:space="0" w:color="auto"/>
            <w:right w:val="none" w:sz="0" w:space="0" w:color="auto"/>
          </w:divBdr>
        </w:div>
        <w:div w:id="1742560568">
          <w:marLeft w:val="460"/>
          <w:marRight w:val="0"/>
          <w:marTop w:val="0"/>
          <w:marBottom w:val="0"/>
          <w:divBdr>
            <w:top w:val="none" w:sz="0" w:space="0" w:color="auto"/>
            <w:left w:val="none" w:sz="0" w:space="0" w:color="auto"/>
            <w:bottom w:val="none" w:sz="0" w:space="0" w:color="auto"/>
            <w:right w:val="none" w:sz="0" w:space="0" w:color="auto"/>
          </w:divBdr>
        </w:div>
        <w:div w:id="1121151528">
          <w:marLeft w:val="460"/>
          <w:marRight w:val="0"/>
          <w:marTop w:val="0"/>
          <w:marBottom w:val="0"/>
          <w:divBdr>
            <w:top w:val="none" w:sz="0" w:space="0" w:color="auto"/>
            <w:left w:val="none" w:sz="0" w:space="0" w:color="auto"/>
            <w:bottom w:val="none" w:sz="0" w:space="0" w:color="auto"/>
            <w:right w:val="none" w:sz="0" w:space="0" w:color="auto"/>
          </w:divBdr>
        </w:div>
        <w:div w:id="821384768">
          <w:marLeft w:val="460"/>
          <w:marRight w:val="0"/>
          <w:marTop w:val="0"/>
          <w:marBottom w:val="0"/>
          <w:divBdr>
            <w:top w:val="none" w:sz="0" w:space="0" w:color="auto"/>
            <w:left w:val="none" w:sz="0" w:space="0" w:color="auto"/>
            <w:bottom w:val="none" w:sz="0" w:space="0" w:color="auto"/>
            <w:right w:val="none" w:sz="0" w:space="0" w:color="auto"/>
          </w:divBdr>
        </w:div>
        <w:div w:id="1840848996">
          <w:marLeft w:val="230"/>
          <w:marRight w:val="0"/>
          <w:marTop w:val="0"/>
          <w:marBottom w:val="0"/>
          <w:divBdr>
            <w:top w:val="none" w:sz="0" w:space="0" w:color="auto"/>
            <w:left w:val="none" w:sz="0" w:space="0" w:color="auto"/>
            <w:bottom w:val="none" w:sz="0" w:space="0" w:color="auto"/>
            <w:right w:val="none" w:sz="0" w:space="0" w:color="auto"/>
          </w:divBdr>
        </w:div>
        <w:div w:id="989749423">
          <w:marLeft w:val="230"/>
          <w:marRight w:val="0"/>
          <w:marTop w:val="0"/>
          <w:marBottom w:val="0"/>
          <w:divBdr>
            <w:top w:val="none" w:sz="0" w:space="0" w:color="auto"/>
            <w:left w:val="none" w:sz="0" w:space="0" w:color="auto"/>
            <w:bottom w:val="none" w:sz="0" w:space="0" w:color="auto"/>
            <w:right w:val="none" w:sz="0" w:space="0" w:color="auto"/>
          </w:divBdr>
        </w:div>
        <w:div w:id="1350259771">
          <w:marLeft w:val="230"/>
          <w:marRight w:val="0"/>
          <w:marTop w:val="0"/>
          <w:marBottom w:val="0"/>
          <w:divBdr>
            <w:top w:val="none" w:sz="0" w:space="0" w:color="auto"/>
            <w:left w:val="none" w:sz="0" w:space="0" w:color="auto"/>
            <w:bottom w:val="none" w:sz="0" w:space="0" w:color="auto"/>
            <w:right w:val="none" w:sz="0" w:space="0" w:color="auto"/>
          </w:divBdr>
        </w:div>
        <w:div w:id="1928883491">
          <w:marLeft w:val="230"/>
          <w:marRight w:val="0"/>
          <w:marTop w:val="0"/>
          <w:marBottom w:val="0"/>
          <w:divBdr>
            <w:top w:val="none" w:sz="0" w:space="0" w:color="auto"/>
            <w:left w:val="none" w:sz="0" w:space="0" w:color="auto"/>
            <w:bottom w:val="none" w:sz="0" w:space="0" w:color="auto"/>
            <w:right w:val="none" w:sz="0" w:space="0" w:color="auto"/>
          </w:divBdr>
        </w:div>
        <w:div w:id="1905797277">
          <w:marLeft w:val="230"/>
          <w:marRight w:val="0"/>
          <w:marTop w:val="0"/>
          <w:marBottom w:val="0"/>
          <w:divBdr>
            <w:top w:val="none" w:sz="0" w:space="0" w:color="auto"/>
            <w:left w:val="none" w:sz="0" w:space="0" w:color="auto"/>
            <w:bottom w:val="none" w:sz="0" w:space="0" w:color="auto"/>
            <w:right w:val="none" w:sz="0" w:space="0" w:color="auto"/>
          </w:divBdr>
        </w:div>
        <w:div w:id="276134272">
          <w:marLeft w:val="230"/>
          <w:marRight w:val="0"/>
          <w:marTop w:val="0"/>
          <w:marBottom w:val="0"/>
          <w:divBdr>
            <w:top w:val="none" w:sz="0" w:space="0" w:color="auto"/>
            <w:left w:val="none" w:sz="0" w:space="0" w:color="auto"/>
            <w:bottom w:val="none" w:sz="0" w:space="0" w:color="auto"/>
            <w:right w:val="none" w:sz="0" w:space="0" w:color="auto"/>
          </w:divBdr>
        </w:div>
        <w:div w:id="1114204207">
          <w:marLeft w:val="230"/>
          <w:marRight w:val="0"/>
          <w:marTop w:val="0"/>
          <w:marBottom w:val="0"/>
          <w:divBdr>
            <w:top w:val="none" w:sz="0" w:space="0" w:color="auto"/>
            <w:left w:val="none" w:sz="0" w:space="0" w:color="auto"/>
            <w:bottom w:val="none" w:sz="0" w:space="0" w:color="auto"/>
            <w:right w:val="none" w:sz="0" w:space="0" w:color="auto"/>
          </w:divBdr>
        </w:div>
        <w:div w:id="51126895">
          <w:marLeft w:val="460"/>
          <w:marRight w:val="0"/>
          <w:marTop w:val="0"/>
          <w:marBottom w:val="0"/>
          <w:divBdr>
            <w:top w:val="none" w:sz="0" w:space="0" w:color="auto"/>
            <w:left w:val="none" w:sz="0" w:space="0" w:color="auto"/>
            <w:bottom w:val="none" w:sz="0" w:space="0" w:color="auto"/>
            <w:right w:val="none" w:sz="0" w:space="0" w:color="auto"/>
          </w:divBdr>
        </w:div>
        <w:div w:id="351079712">
          <w:marLeft w:val="460"/>
          <w:marRight w:val="0"/>
          <w:marTop w:val="0"/>
          <w:marBottom w:val="0"/>
          <w:divBdr>
            <w:top w:val="none" w:sz="0" w:space="0" w:color="auto"/>
            <w:left w:val="none" w:sz="0" w:space="0" w:color="auto"/>
            <w:bottom w:val="none" w:sz="0" w:space="0" w:color="auto"/>
            <w:right w:val="none" w:sz="0" w:space="0" w:color="auto"/>
          </w:divBdr>
        </w:div>
        <w:div w:id="2124301640">
          <w:marLeft w:val="690"/>
          <w:marRight w:val="0"/>
          <w:marTop w:val="0"/>
          <w:marBottom w:val="0"/>
          <w:divBdr>
            <w:top w:val="none" w:sz="0" w:space="0" w:color="auto"/>
            <w:left w:val="none" w:sz="0" w:space="0" w:color="auto"/>
            <w:bottom w:val="none" w:sz="0" w:space="0" w:color="auto"/>
            <w:right w:val="none" w:sz="0" w:space="0" w:color="auto"/>
          </w:divBdr>
        </w:div>
        <w:div w:id="2140368027">
          <w:marLeft w:val="690"/>
          <w:marRight w:val="0"/>
          <w:marTop w:val="0"/>
          <w:marBottom w:val="0"/>
          <w:divBdr>
            <w:top w:val="none" w:sz="0" w:space="0" w:color="auto"/>
            <w:left w:val="none" w:sz="0" w:space="0" w:color="auto"/>
            <w:bottom w:val="none" w:sz="0" w:space="0" w:color="auto"/>
            <w:right w:val="none" w:sz="0" w:space="0" w:color="auto"/>
          </w:divBdr>
        </w:div>
        <w:div w:id="558051497">
          <w:marLeft w:val="920"/>
          <w:marRight w:val="0"/>
          <w:marTop w:val="0"/>
          <w:marBottom w:val="0"/>
          <w:divBdr>
            <w:top w:val="none" w:sz="0" w:space="0" w:color="auto"/>
            <w:left w:val="none" w:sz="0" w:space="0" w:color="auto"/>
            <w:bottom w:val="none" w:sz="0" w:space="0" w:color="auto"/>
            <w:right w:val="none" w:sz="0" w:space="0" w:color="auto"/>
          </w:divBdr>
        </w:div>
        <w:div w:id="1226838647">
          <w:marLeft w:val="920"/>
          <w:marRight w:val="0"/>
          <w:marTop w:val="0"/>
          <w:marBottom w:val="0"/>
          <w:divBdr>
            <w:top w:val="none" w:sz="0" w:space="0" w:color="auto"/>
            <w:left w:val="none" w:sz="0" w:space="0" w:color="auto"/>
            <w:bottom w:val="none" w:sz="0" w:space="0" w:color="auto"/>
            <w:right w:val="none" w:sz="0" w:space="0" w:color="auto"/>
          </w:divBdr>
        </w:div>
        <w:div w:id="1713730360">
          <w:marLeft w:val="690"/>
          <w:marRight w:val="0"/>
          <w:marTop w:val="0"/>
          <w:marBottom w:val="0"/>
          <w:divBdr>
            <w:top w:val="none" w:sz="0" w:space="0" w:color="auto"/>
            <w:left w:val="none" w:sz="0" w:space="0" w:color="auto"/>
            <w:bottom w:val="none" w:sz="0" w:space="0" w:color="auto"/>
            <w:right w:val="none" w:sz="0" w:space="0" w:color="auto"/>
          </w:divBdr>
        </w:div>
        <w:div w:id="1291401412">
          <w:marLeft w:val="690"/>
          <w:marRight w:val="0"/>
          <w:marTop w:val="0"/>
          <w:marBottom w:val="0"/>
          <w:divBdr>
            <w:top w:val="none" w:sz="0" w:space="0" w:color="auto"/>
            <w:left w:val="none" w:sz="0" w:space="0" w:color="auto"/>
            <w:bottom w:val="none" w:sz="0" w:space="0" w:color="auto"/>
            <w:right w:val="none" w:sz="0" w:space="0" w:color="auto"/>
          </w:divBdr>
        </w:div>
        <w:div w:id="1023557992">
          <w:marLeft w:val="690"/>
          <w:marRight w:val="0"/>
          <w:marTop w:val="0"/>
          <w:marBottom w:val="0"/>
          <w:divBdr>
            <w:top w:val="none" w:sz="0" w:space="0" w:color="auto"/>
            <w:left w:val="none" w:sz="0" w:space="0" w:color="auto"/>
            <w:bottom w:val="none" w:sz="0" w:space="0" w:color="auto"/>
            <w:right w:val="none" w:sz="0" w:space="0" w:color="auto"/>
          </w:divBdr>
        </w:div>
        <w:div w:id="1459227336">
          <w:marLeft w:val="690"/>
          <w:marRight w:val="0"/>
          <w:marTop w:val="0"/>
          <w:marBottom w:val="0"/>
          <w:divBdr>
            <w:top w:val="none" w:sz="0" w:space="0" w:color="auto"/>
            <w:left w:val="none" w:sz="0" w:space="0" w:color="auto"/>
            <w:bottom w:val="none" w:sz="0" w:space="0" w:color="auto"/>
            <w:right w:val="none" w:sz="0" w:space="0" w:color="auto"/>
          </w:divBdr>
        </w:div>
        <w:div w:id="439229586">
          <w:marLeft w:val="690"/>
          <w:marRight w:val="0"/>
          <w:marTop w:val="0"/>
          <w:marBottom w:val="0"/>
          <w:divBdr>
            <w:top w:val="none" w:sz="0" w:space="0" w:color="auto"/>
            <w:left w:val="none" w:sz="0" w:space="0" w:color="auto"/>
            <w:bottom w:val="none" w:sz="0" w:space="0" w:color="auto"/>
            <w:right w:val="none" w:sz="0" w:space="0" w:color="auto"/>
          </w:divBdr>
        </w:div>
        <w:div w:id="287048304">
          <w:marLeft w:val="690"/>
          <w:marRight w:val="0"/>
          <w:marTop w:val="0"/>
          <w:marBottom w:val="0"/>
          <w:divBdr>
            <w:top w:val="none" w:sz="0" w:space="0" w:color="auto"/>
            <w:left w:val="none" w:sz="0" w:space="0" w:color="auto"/>
            <w:bottom w:val="none" w:sz="0" w:space="0" w:color="auto"/>
            <w:right w:val="none" w:sz="0" w:space="0" w:color="auto"/>
          </w:divBdr>
        </w:div>
        <w:div w:id="272832991">
          <w:marLeft w:val="690"/>
          <w:marRight w:val="0"/>
          <w:marTop w:val="0"/>
          <w:marBottom w:val="0"/>
          <w:divBdr>
            <w:top w:val="none" w:sz="0" w:space="0" w:color="auto"/>
            <w:left w:val="none" w:sz="0" w:space="0" w:color="auto"/>
            <w:bottom w:val="none" w:sz="0" w:space="0" w:color="auto"/>
            <w:right w:val="none" w:sz="0" w:space="0" w:color="auto"/>
          </w:divBdr>
        </w:div>
        <w:div w:id="312754856">
          <w:marLeft w:val="460"/>
          <w:marRight w:val="0"/>
          <w:marTop w:val="0"/>
          <w:marBottom w:val="0"/>
          <w:divBdr>
            <w:top w:val="none" w:sz="0" w:space="0" w:color="auto"/>
            <w:left w:val="none" w:sz="0" w:space="0" w:color="auto"/>
            <w:bottom w:val="none" w:sz="0" w:space="0" w:color="auto"/>
            <w:right w:val="none" w:sz="0" w:space="0" w:color="auto"/>
          </w:divBdr>
        </w:div>
        <w:div w:id="1049188720">
          <w:marLeft w:val="460"/>
          <w:marRight w:val="0"/>
          <w:marTop w:val="0"/>
          <w:marBottom w:val="0"/>
          <w:divBdr>
            <w:top w:val="none" w:sz="0" w:space="0" w:color="auto"/>
            <w:left w:val="none" w:sz="0" w:space="0" w:color="auto"/>
            <w:bottom w:val="none" w:sz="0" w:space="0" w:color="auto"/>
            <w:right w:val="none" w:sz="0" w:space="0" w:color="auto"/>
          </w:divBdr>
        </w:div>
        <w:div w:id="874196897">
          <w:marLeft w:val="460"/>
          <w:marRight w:val="0"/>
          <w:marTop w:val="0"/>
          <w:marBottom w:val="0"/>
          <w:divBdr>
            <w:top w:val="none" w:sz="0" w:space="0" w:color="auto"/>
            <w:left w:val="none" w:sz="0" w:space="0" w:color="auto"/>
            <w:bottom w:val="none" w:sz="0" w:space="0" w:color="auto"/>
            <w:right w:val="none" w:sz="0" w:space="0" w:color="auto"/>
          </w:divBdr>
        </w:div>
        <w:div w:id="1310523829">
          <w:marLeft w:val="460"/>
          <w:marRight w:val="0"/>
          <w:marTop w:val="0"/>
          <w:marBottom w:val="0"/>
          <w:divBdr>
            <w:top w:val="none" w:sz="0" w:space="0" w:color="auto"/>
            <w:left w:val="none" w:sz="0" w:space="0" w:color="auto"/>
            <w:bottom w:val="none" w:sz="0" w:space="0" w:color="auto"/>
            <w:right w:val="none" w:sz="0" w:space="0" w:color="auto"/>
          </w:divBdr>
        </w:div>
        <w:div w:id="380981816">
          <w:marLeft w:val="230"/>
          <w:marRight w:val="0"/>
          <w:marTop w:val="0"/>
          <w:marBottom w:val="0"/>
          <w:divBdr>
            <w:top w:val="none" w:sz="0" w:space="0" w:color="auto"/>
            <w:left w:val="none" w:sz="0" w:space="0" w:color="auto"/>
            <w:bottom w:val="none" w:sz="0" w:space="0" w:color="auto"/>
            <w:right w:val="none" w:sz="0" w:space="0" w:color="auto"/>
          </w:divBdr>
        </w:div>
        <w:div w:id="1214662514">
          <w:marLeft w:val="230"/>
          <w:marRight w:val="0"/>
          <w:marTop w:val="0"/>
          <w:marBottom w:val="0"/>
          <w:divBdr>
            <w:top w:val="none" w:sz="0" w:space="0" w:color="auto"/>
            <w:left w:val="none" w:sz="0" w:space="0" w:color="auto"/>
            <w:bottom w:val="none" w:sz="0" w:space="0" w:color="auto"/>
            <w:right w:val="none" w:sz="0" w:space="0" w:color="auto"/>
          </w:divBdr>
        </w:div>
        <w:div w:id="2037190712">
          <w:marLeft w:val="230"/>
          <w:marRight w:val="0"/>
          <w:marTop w:val="0"/>
          <w:marBottom w:val="0"/>
          <w:divBdr>
            <w:top w:val="none" w:sz="0" w:space="0" w:color="auto"/>
            <w:left w:val="none" w:sz="0" w:space="0" w:color="auto"/>
            <w:bottom w:val="none" w:sz="0" w:space="0" w:color="auto"/>
            <w:right w:val="none" w:sz="0" w:space="0" w:color="auto"/>
          </w:divBdr>
        </w:div>
        <w:div w:id="876504053">
          <w:marLeft w:val="230"/>
          <w:marRight w:val="0"/>
          <w:marTop w:val="0"/>
          <w:marBottom w:val="0"/>
          <w:divBdr>
            <w:top w:val="none" w:sz="0" w:space="0" w:color="auto"/>
            <w:left w:val="none" w:sz="0" w:space="0" w:color="auto"/>
            <w:bottom w:val="none" w:sz="0" w:space="0" w:color="auto"/>
            <w:right w:val="none" w:sz="0" w:space="0" w:color="auto"/>
          </w:divBdr>
        </w:div>
        <w:div w:id="1270236767">
          <w:marLeft w:val="230"/>
          <w:marRight w:val="0"/>
          <w:marTop w:val="0"/>
          <w:marBottom w:val="0"/>
          <w:divBdr>
            <w:top w:val="none" w:sz="0" w:space="0" w:color="auto"/>
            <w:left w:val="none" w:sz="0" w:space="0" w:color="auto"/>
            <w:bottom w:val="none" w:sz="0" w:space="0" w:color="auto"/>
            <w:right w:val="none" w:sz="0" w:space="0" w:color="auto"/>
          </w:divBdr>
        </w:div>
        <w:div w:id="1306885468">
          <w:marLeft w:val="230"/>
          <w:marRight w:val="0"/>
          <w:marTop w:val="0"/>
          <w:marBottom w:val="0"/>
          <w:divBdr>
            <w:top w:val="none" w:sz="0" w:space="0" w:color="auto"/>
            <w:left w:val="none" w:sz="0" w:space="0" w:color="auto"/>
            <w:bottom w:val="none" w:sz="0" w:space="0" w:color="auto"/>
            <w:right w:val="none" w:sz="0" w:space="0" w:color="auto"/>
          </w:divBdr>
        </w:div>
        <w:div w:id="1769350632">
          <w:marLeft w:val="230"/>
          <w:marRight w:val="0"/>
          <w:marTop w:val="0"/>
          <w:marBottom w:val="0"/>
          <w:divBdr>
            <w:top w:val="none" w:sz="0" w:space="0" w:color="auto"/>
            <w:left w:val="none" w:sz="0" w:space="0" w:color="auto"/>
            <w:bottom w:val="none" w:sz="0" w:space="0" w:color="auto"/>
            <w:right w:val="none" w:sz="0" w:space="0" w:color="auto"/>
          </w:divBdr>
        </w:div>
        <w:div w:id="1272277758">
          <w:marLeft w:val="460"/>
          <w:marRight w:val="0"/>
          <w:marTop w:val="0"/>
          <w:marBottom w:val="0"/>
          <w:divBdr>
            <w:top w:val="none" w:sz="0" w:space="0" w:color="auto"/>
            <w:left w:val="none" w:sz="0" w:space="0" w:color="auto"/>
            <w:bottom w:val="none" w:sz="0" w:space="0" w:color="auto"/>
            <w:right w:val="none" w:sz="0" w:space="0" w:color="auto"/>
          </w:divBdr>
        </w:div>
        <w:div w:id="692531761">
          <w:marLeft w:val="460"/>
          <w:marRight w:val="0"/>
          <w:marTop w:val="0"/>
          <w:marBottom w:val="0"/>
          <w:divBdr>
            <w:top w:val="none" w:sz="0" w:space="0" w:color="auto"/>
            <w:left w:val="none" w:sz="0" w:space="0" w:color="auto"/>
            <w:bottom w:val="none" w:sz="0" w:space="0" w:color="auto"/>
            <w:right w:val="none" w:sz="0" w:space="0" w:color="auto"/>
          </w:divBdr>
        </w:div>
        <w:div w:id="145244412">
          <w:marLeft w:val="690"/>
          <w:marRight w:val="0"/>
          <w:marTop w:val="0"/>
          <w:marBottom w:val="0"/>
          <w:divBdr>
            <w:top w:val="none" w:sz="0" w:space="0" w:color="auto"/>
            <w:left w:val="none" w:sz="0" w:space="0" w:color="auto"/>
            <w:bottom w:val="none" w:sz="0" w:space="0" w:color="auto"/>
            <w:right w:val="none" w:sz="0" w:space="0" w:color="auto"/>
          </w:divBdr>
        </w:div>
        <w:div w:id="753476047">
          <w:marLeft w:val="690"/>
          <w:marRight w:val="0"/>
          <w:marTop w:val="0"/>
          <w:marBottom w:val="0"/>
          <w:divBdr>
            <w:top w:val="none" w:sz="0" w:space="0" w:color="auto"/>
            <w:left w:val="none" w:sz="0" w:space="0" w:color="auto"/>
            <w:bottom w:val="none" w:sz="0" w:space="0" w:color="auto"/>
            <w:right w:val="none" w:sz="0" w:space="0" w:color="auto"/>
          </w:divBdr>
        </w:div>
        <w:div w:id="488257533">
          <w:marLeft w:val="920"/>
          <w:marRight w:val="0"/>
          <w:marTop w:val="0"/>
          <w:marBottom w:val="0"/>
          <w:divBdr>
            <w:top w:val="none" w:sz="0" w:space="0" w:color="auto"/>
            <w:left w:val="none" w:sz="0" w:space="0" w:color="auto"/>
            <w:bottom w:val="none" w:sz="0" w:space="0" w:color="auto"/>
            <w:right w:val="none" w:sz="0" w:space="0" w:color="auto"/>
          </w:divBdr>
        </w:div>
        <w:div w:id="1975594883">
          <w:marLeft w:val="920"/>
          <w:marRight w:val="0"/>
          <w:marTop w:val="0"/>
          <w:marBottom w:val="0"/>
          <w:divBdr>
            <w:top w:val="none" w:sz="0" w:space="0" w:color="auto"/>
            <w:left w:val="none" w:sz="0" w:space="0" w:color="auto"/>
            <w:bottom w:val="none" w:sz="0" w:space="0" w:color="auto"/>
            <w:right w:val="none" w:sz="0" w:space="0" w:color="auto"/>
          </w:divBdr>
        </w:div>
        <w:div w:id="1492746236">
          <w:marLeft w:val="690"/>
          <w:marRight w:val="0"/>
          <w:marTop w:val="0"/>
          <w:marBottom w:val="0"/>
          <w:divBdr>
            <w:top w:val="none" w:sz="0" w:space="0" w:color="auto"/>
            <w:left w:val="none" w:sz="0" w:space="0" w:color="auto"/>
            <w:bottom w:val="none" w:sz="0" w:space="0" w:color="auto"/>
            <w:right w:val="none" w:sz="0" w:space="0" w:color="auto"/>
          </w:divBdr>
        </w:div>
        <w:div w:id="624509458">
          <w:marLeft w:val="690"/>
          <w:marRight w:val="0"/>
          <w:marTop w:val="0"/>
          <w:marBottom w:val="0"/>
          <w:divBdr>
            <w:top w:val="none" w:sz="0" w:space="0" w:color="auto"/>
            <w:left w:val="none" w:sz="0" w:space="0" w:color="auto"/>
            <w:bottom w:val="none" w:sz="0" w:space="0" w:color="auto"/>
            <w:right w:val="none" w:sz="0" w:space="0" w:color="auto"/>
          </w:divBdr>
        </w:div>
        <w:div w:id="1418020044">
          <w:marLeft w:val="690"/>
          <w:marRight w:val="0"/>
          <w:marTop w:val="0"/>
          <w:marBottom w:val="0"/>
          <w:divBdr>
            <w:top w:val="none" w:sz="0" w:space="0" w:color="auto"/>
            <w:left w:val="none" w:sz="0" w:space="0" w:color="auto"/>
            <w:bottom w:val="none" w:sz="0" w:space="0" w:color="auto"/>
            <w:right w:val="none" w:sz="0" w:space="0" w:color="auto"/>
          </w:divBdr>
        </w:div>
        <w:div w:id="1597589622">
          <w:marLeft w:val="690"/>
          <w:marRight w:val="0"/>
          <w:marTop w:val="0"/>
          <w:marBottom w:val="0"/>
          <w:divBdr>
            <w:top w:val="none" w:sz="0" w:space="0" w:color="auto"/>
            <w:left w:val="none" w:sz="0" w:space="0" w:color="auto"/>
            <w:bottom w:val="none" w:sz="0" w:space="0" w:color="auto"/>
            <w:right w:val="none" w:sz="0" w:space="0" w:color="auto"/>
          </w:divBdr>
        </w:div>
        <w:div w:id="1850173587">
          <w:marLeft w:val="690"/>
          <w:marRight w:val="0"/>
          <w:marTop w:val="0"/>
          <w:marBottom w:val="0"/>
          <w:divBdr>
            <w:top w:val="none" w:sz="0" w:space="0" w:color="auto"/>
            <w:left w:val="none" w:sz="0" w:space="0" w:color="auto"/>
            <w:bottom w:val="none" w:sz="0" w:space="0" w:color="auto"/>
            <w:right w:val="none" w:sz="0" w:space="0" w:color="auto"/>
          </w:divBdr>
        </w:div>
        <w:div w:id="1971354339">
          <w:marLeft w:val="690"/>
          <w:marRight w:val="0"/>
          <w:marTop w:val="0"/>
          <w:marBottom w:val="0"/>
          <w:divBdr>
            <w:top w:val="none" w:sz="0" w:space="0" w:color="auto"/>
            <w:left w:val="none" w:sz="0" w:space="0" w:color="auto"/>
            <w:bottom w:val="none" w:sz="0" w:space="0" w:color="auto"/>
            <w:right w:val="none" w:sz="0" w:space="0" w:color="auto"/>
          </w:divBdr>
        </w:div>
        <w:div w:id="2112580097">
          <w:marLeft w:val="690"/>
          <w:marRight w:val="0"/>
          <w:marTop w:val="0"/>
          <w:marBottom w:val="0"/>
          <w:divBdr>
            <w:top w:val="none" w:sz="0" w:space="0" w:color="auto"/>
            <w:left w:val="none" w:sz="0" w:space="0" w:color="auto"/>
            <w:bottom w:val="none" w:sz="0" w:space="0" w:color="auto"/>
            <w:right w:val="none" w:sz="0" w:space="0" w:color="auto"/>
          </w:divBdr>
        </w:div>
        <w:div w:id="1119569686">
          <w:marLeft w:val="460"/>
          <w:marRight w:val="0"/>
          <w:marTop w:val="0"/>
          <w:marBottom w:val="0"/>
          <w:divBdr>
            <w:top w:val="none" w:sz="0" w:space="0" w:color="auto"/>
            <w:left w:val="none" w:sz="0" w:space="0" w:color="auto"/>
            <w:bottom w:val="none" w:sz="0" w:space="0" w:color="auto"/>
            <w:right w:val="none" w:sz="0" w:space="0" w:color="auto"/>
          </w:divBdr>
        </w:div>
        <w:div w:id="954021259">
          <w:marLeft w:val="460"/>
          <w:marRight w:val="0"/>
          <w:marTop w:val="0"/>
          <w:marBottom w:val="0"/>
          <w:divBdr>
            <w:top w:val="none" w:sz="0" w:space="0" w:color="auto"/>
            <w:left w:val="none" w:sz="0" w:space="0" w:color="auto"/>
            <w:bottom w:val="none" w:sz="0" w:space="0" w:color="auto"/>
            <w:right w:val="none" w:sz="0" w:space="0" w:color="auto"/>
          </w:divBdr>
        </w:div>
        <w:div w:id="586694574">
          <w:marLeft w:val="460"/>
          <w:marRight w:val="0"/>
          <w:marTop w:val="0"/>
          <w:marBottom w:val="0"/>
          <w:divBdr>
            <w:top w:val="none" w:sz="0" w:space="0" w:color="auto"/>
            <w:left w:val="none" w:sz="0" w:space="0" w:color="auto"/>
            <w:bottom w:val="none" w:sz="0" w:space="0" w:color="auto"/>
            <w:right w:val="none" w:sz="0" w:space="0" w:color="auto"/>
          </w:divBdr>
        </w:div>
        <w:div w:id="102194920">
          <w:marLeft w:val="460"/>
          <w:marRight w:val="0"/>
          <w:marTop w:val="0"/>
          <w:marBottom w:val="0"/>
          <w:divBdr>
            <w:top w:val="none" w:sz="0" w:space="0" w:color="auto"/>
            <w:left w:val="none" w:sz="0" w:space="0" w:color="auto"/>
            <w:bottom w:val="none" w:sz="0" w:space="0" w:color="auto"/>
            <w:right w:val="none" w:sz="0" w:space="0" w:color="auto"/>
          </w:divBdr>
        </w:div>
        <w:div w:id="161706408">
          <w:marLeft w:val="230"/>
          <w:marRight w:val="0"/>
          <w:marTop w:val="0"/>
          <w:marBottom w:val="0"/>
          <w:divBdr>
            <w:top w:val="none" w:sz="0" w:space="0" w:color="auto"/>
            <w:left w:val="none" w:sz="0" w:space="0" w:color="auto"/>
            <w:bottom w:val="none" w:sz="0" w:space="0" w:color="auto"/>
            <w:right w:val="none" w:sz="0" w:space="0" w:color="auto"/>
          </w:divBdr>
        </w:div>
        <w:div w:id="1703288600">
          <w:marLeft w:val="230"/>
          <w:marRight w:val="0"/>
          <w:marTop w:val="0"/>
          <w:marBottom w:val="0"/>
          <w:divBdr>
            <w:top w:val="none" w:sz="0" w:space="0" w:color="auto"/>
            <w:left w:val="none" w:sz="0" w:space="0" w:color="auto"/>
            <w:bottom w:val="none" w:sz="0" w:space="0" w:color="auto"/>
            <w:right w:val="none" w:sz="0" w:space="0" w:color="auto"/>
          </w:divBdr>
        </w:div>
        <w:div w:id="1569876667">
          <w:marLeft w:val="230"/>
          <w:marRight w:val="0"/>
          <w:marTop w:val="0"/>
          <w:marBottom w:val="0"/>
          <w:divBdr>
            <w:top w:val="none" w:sz="0" w:space="0" w:color="auto"/>
            <w:left w:val="none" w:sz="0" w:space="0" w:color="auto"/>
            <w:bottom w:val="none" w:sz="0" w:space="0" w:color="auto"/>
            <w:right w:val="none" w:sz="0" w:space="0" w:color="auto"/>
          </w:divBdr>
        </w:div>
        <w:div w:id="1031034218">
          <w:marLeft w:val="230"/>
          <w:marRight w:val="0"/>
          <w:marTop w:val="0"/>
          <w:marBottom w:val="0"/>
          <w:divBdr>
            <w:top w:val="none" w:sz="0" w:space="0" w:color="auto"/>
            <w:left w:val="none" w:sz="0" w:space="0" w:color="auto"/>
            <w:bottom w:val="none" w:sz="0" w:space="0" w:color="auto"/>
            <w:right w:val="none" w:sz="0" w:space="0" w:color="auto"/>
          </w:divBdr>
        </w:div>
        <w:div w:id="1759515827">
          <w:marLeft w:val="230"/>
          <w:marRight w:val="0"/>
          <w:marTop w:val="0"/>
          <w:marBottom w:val="0"/>
          <w:divBdr>
            <w:top w:val="none" w:sz="0" w:space="0" w:color="auto"/>
            <w:left w:val="none" w:sz="0" w:space="0" w:color="auto"/>
            <w:bottom w:val="none" w:sz="0" w:space="0" w:color="auto"/>
            <w:right w:val="none" w:sz="0" w:space="0" w:color="auto"/>
          </w:divBdr>
        </w:div>
        <w:div w:id="635647594">
          <w:marLeft w:val="230"/>
          <w:marRight w:val="0"/>
          <w:marTop w:val="0"/>
          <w:marBottom w:val="0"/>
          <w:divBdr>
            <w:top w:val="none" w:sz="0" w:space="0" w:color="auto"/>
            <w:left w:val="none" w:sz="0" w:space="0" w:color="auto"/>
            <w:bottom w:val="none" w:sz="0" w:space="0" w:color="auto"/>
            <w:right w:val="none" w:sz="0" w:space="0" w:color="auto"/>
          </w:divBdr>
        </w:div>
        <w:div w:id="696664064">
          <w:marLeft w:val="230"/>
          <w:marRight w:val="0"/>
          <w:marTop w:val="0"/>
          <w:marBottom w:val="0"/>
          <w:divBdr>
            <w:top w:val="none" w:sz="0" w:space="0" w:color="auto"/>
            <w:left w:val="none" w:sz="0" w:space="0" w:color="auto"/>
            <w:bottom w:val="none" w:sz="0" w:space="0" w:color="auto"/>
            <w:right w:val="none" w:sz="0" w:space="0" w:color="auto"/>
          </w:divBdr>
        </w:div>
        <w:div w:id="1275209681">
          <w:marLeft w:val="230"/>
          <w:marRight w:val="0"/>
          <w:marTop w:val="0"/>
          <w:marBottom w:val="0"/>
          <w:divBdr>
            <w:top w:val="none" w:sz="0" w:space="0" w:color="auto"/>
            <w:left w:val="none" w:sz="0" w:space="0" w:color="auto"/>
            <w:bottom w:val="none" w:sz="0" w:space="0" w:color="auto"/>
            <w:right w:val="none" w:sz="0" w:space="0" w:color="auto"/>
          </w:divBdr>
        </w:div>
        <w:div w:id="353581517">
          <w:marLeft w:val="230"/>
          <w:marRight w:val="0"/>
          <w:marTop w:val="0"/>
          <w:marBottom w:val="0"/>
          <w:divBdr>
            <w:top w:val="none" w:sz="0" w:space="0" w:color="auto"/>
            <w:left w:val="none" w:sz="0" w:space="0" w:color="auto"/>
            <w:bottom w:val="none" w:sz="0" w:space="0" w:color="auto"/>
            <w:right w:val="none" w:sz="0" w:space="0" w:color="auto"/>
          </w:divBdr>
        </w:div>
        <w:div w:id="300353437">
          <w:marLeft w:val="230"/>
          <w:marRight w:val="0"/>
          <w:marTop w:val="0"/>
          <w:marBottom w:val="0"/>
          <w:divBdr>
            <w:top w:val="none" w:sz="0" w:space="0" w:color="auto"/>
            <w:left w:val="none" w:sz="0" w:space="0" w:color="auto"/>
            <w:bottom w:val="none" w:sz="0" w:space="0" w:color="auto"/>
            <w:right w:val="none" w:sz="0" w:space="0" w:color="auto"/>
          </w:divBdr>
        </w:div>
        <w:div w:id="505024094">
          <w:marLeft w:val="230"/>
          <w:marRight w:val="0"/>
          <w:marTop w:val="0"/>
          <w:marBottom w:val="0"/>
          <w:divBdr>
            <w:top w:val="none" w:sz="0" w:space="0" w:color="auto"/>
            <w:left w:val="none" w:sz="0" w:space="0" w:color="auto"/>
            <w:bottom w:val="none" w:sz="0" w:space="0" w:color="auto"/>
            <w:right w:val="none" w:sz="0" w:space="0" w:color="auto"/>
          </w:divBdr>
        </w:div>
        <w:div w:id="623116517">
          <w:marLeft w:val="230"/>
          <w:marRight w:val="0"/>
          <w:marTop w:val="0"/>
          <w:marBottom w:val="0"/>
          <w:divBdr>
            <w:top w:val="none" w:sz="0" w:space="0" w:color="auto"/>
            <w:left w:val="none" w:sz="0" w:space="0" w:color="auto"/>
            <w:bottom w:val="none" w:sz="0" w:space="0" w:color="auto"/>
            <w:right w:val="none" w:sz="0" w:space="0" w:color="auto"/>
          </w:divBdr>
        </w:div>
        <w:div w:id="1804158465">
          <w:marLeft w:val="230"/>
          <w:marRight w:val="0"/>
          <w:marTop w:val="0"/>
          <w:marBottom w:val="0"/>
          <w:divBdr>
            <w:top w:val="none" w:sz="0" w:space="0" w:color="auto"/>
            <w:left w:val="none" w:sz="0" w:space="0" w:color="auto"/>
            <w:bottom w:val="none" w:sz="0" w:space="0" w:color="auto"/>
            <w:right w:val="none" w:sz="0" w:space="0" w:color="auto"/>
          </w:divBdr>
        </w:div>
        <w:div w:id="683092690">
          <w:marLeft w:val="230"/>
          <w:marRight w:val="0"/>
          <w:marTop w:val="0"/>
          <w:marBottom w:val="0"/>
          <w:divBdr>
            <w:top w:val="none" w:sz="0" w:space="0" w:color="auto"/>
            <w:left w:val="none" w:sz="0" w:space="0" w:color="auto"/>
            <w:bottom w:val="none" w:sz="0" w:space="0" w:color="auto"/>
            <w:right w:val="none" w:sz="0" w:space="0" w:color="auto"/>
          </w:divBdr>
        </w:div>
        <w:div w:id="1249656599">
          <w:marLeft w:val="460"/>
          <w:marRight w:val="0"/>
          <w:marTop w:val="0"/>
          <w:marBottom w:val="0"/>
          <w:divBdr>
            <w:top w:val="none" w:sz="0" w:space="0" w:color="auto"/>
            <w:left w:val="none" w:sz="0" w:space="0" w:color="auto"/>
            <w:bottom w:val="none" w:sz="0" w:space="0" w:color="auto"/>
            <w:right w:val="none" w:sz="0" w:space="0" w:color="auto"/>
          </w:divBdr>
        </w:div>
        <w:div w:id="1969235275">
          <w:marLeft w:val="460"/>
          <w:marRight w:val="0"/>
          <w:marTop w:val="0"/>
          <w:marBottom w:val="0"/>
          <w:divBdr>
            <w:top w:val="none" w:sz="0" w:space="0" w:color="auto"/>
            <w:left w:val="none" w:sz="0" w:space="0" w:color="auto"/>
            <w:bottom w:val="none" w:sz="0" w:space="0" w:color="auto"/>
            <w:right w:val="none" w:sz="0" w:space="0" w:color="auto"/>
          </w:divBdr>
        </w:div>
        <w:div w:id="1339501381">
          <w:marLeft w:val="230"/>
          <w:marRight w:val="0"/>
          <w:marTop w:val="0"/>
          <w:marBottom w:val="0"/>
          <w:divBdr>
            <w:top w:val="none" w:sz="0" w:space="0" w:color="auto"/>
            <w:left w:val="none" w:sz="0" w:space="0" w:color="auto"/>
            <w:bottom w:val="none" w:sz="0" w:space="0" w:color="auto"/>
            <w:right w:val="none" w:sz="0" w:space="0" w:color="auto"/>
          </w:divBdr>
        </w:div>
        <w:div w:id="2049136022">
          <w:marLeft w:val="230"/>
          <w:marRight w:val="0"/>
          <w:marTop w:val="0"/>
          <w:marBottom w:val="0"/>
          <w:divBdr>
            <w:top w:val="none" w:sz="0" w:space="0" w:color="auto"/>
            <w:left w:val="none" w:sz="0" w:space="0" w:color="auto"/>
            <w:bottom w:val="none" w:sz="0" w:space="0" w:color="auto"/>
            <w:right w:val="none" w:sz="0" w:space="0" w:color="auto"/>
          </w:divBdr>
        </w:div>
        <w:div w:id="1996369464">
          <w:marLeft w:val="230"/>
          <w:marRight w:val="0"/>
          <w:marTop w:val="0"/>
          <w:marBottom w:val="0"/>
          <w:divBdr>
            <w:top w:val="none" w:sz="0" w:space="0" w:color="auto"/>
            <w:left w:val="none" w:sz="0" w:space="0" w:color="auto"/>
            <w:bottom w:val="none" w:sz="0" w:space="0" w:color="auto"/>
            <w:right w:val="none" w:sz="0" w:space="0" w:color="auto"/>
          </w:divBdr>
        </w:div>
        <w:div w:id="550507083">
          <w:marLeft w:val="230"/>
          <w:marRight w:val="0"/>
          <w:marTop w:val="0"/>
          <w:marBottom w:val="0"/>
          <w:divBdr>
            <w:top w:val="none" w:sz="0" w:space="0" w:color="auto"/>
            <w:left w:val="none" w:sz="0" w:space="0" w:color="auto"/>
            <w:bottom w:val="none" w:sz="0" w:space="0" w:color="auto"/>
            <w:right w:val="none" w:sz="0" w:space="0" w:color="auto"/>
          </w:divBdr>
        </w:div>
        <w:div w:id="1273971804">
          <w:marLeft w:val="230"/>
          <w:marRight w:val="0"/>
          <w:marTop w:val="0"/>
          <w:marBottom w:val="0"/>
          <w:divBdr>
            <w:top w:val="none" w:sz="0" w:space="0" w:color="auto"/>
            <w:left w:val="none" w:sz="0" w:space="0" w:color="auto"/>
            <w:bottom w:val="none" w:sz="0" w:space="0" w:color="auto"/>
            <w:right w:val="none" w:sz="0" w:space="0" w:color="auto"/>
          </w:divBdr>
        </w:div>
        <w:div w:id="435952376">
          <w:marLeft w:val="230"/>
          <w:marRight w:val="0"/>
          <w:marTop w:val="0"/>
          <w:marBottom w:val="0"/>
          <w:divBdr>
            <w:top w:val="none" w:sz="0" w:space="0" w:color="auto"/>
            <w:left w:val="none" w:sz="0" w:space="0" w:color="auto"/>
            <w:bottom w:val="none" w:sz="0" w:space="0" w:color="auto"/>
            <w:right w:val="none" w:sz="0" w:space="0" w:color="auto"/>
          </w:divBdr>
        </w:div>
        <w:div w:id="848761211">
          <w:marLeft w:val="230"/>
          <w:marRight w:val="0"/>
          <w:marTop w:val="0"/>
          <w:marBottom w:val="0"/>
          <w:divBdr>
            <w:top w:val="none" w:sz="0" w:space="0" w:color="auto"/>
            <w:left w:val="none" w:sz="0" w:space="0" w:color="auto"/>
            <w:bottom w:val="none" w:sz="0" w:space="0" w:color="auto"/>
            <w:right w:val="none" w:sz="0" w:space="0" w:color="auto"/>
          </w:divBdr>
        </w:div>
        <w:div w:id="862281234">
          <w:marLeft w:val="230"/>
          <w:marRight w:val="0"/>
          <w:marTop w:val="0"/>
          <w:marBottom w:val="0"/>
          <w:divBdr>
            <w:top w:val="none" w:sz="0" w:space="0" w:color="auto"/>
            <w:left w:val="none" w:sz="0" w:space="0" w:color="auto"/>
            <w:bottom w:val="none" w:sz="0" w:space="0" w:color="auto"/>
            <w:right w:val="none" w:sz="0" w:space="0" w:color="auto"/>
          </w:divBdr>
        </w:div>
        <w:div w:id="241834589">
          <w:marLeft w:val="230"/>
          <w:marRight w:val="0"/>
          <w:marTop w:val="0"/>
          <w:marBottom w:val="0"/>
          <w:divBdr>
            <w:top w:val="none" w:sz="0" w:space="0" w:color="auto"/>
            <w:left w:val="none" w:sz="0" w:space="0" w:color="auto"/>
            <w:bottom w:val="none" w:sz="0" w:space="0" w:color="auto"/>
            <w:right w:val="none" w:sz="0" w:space="0" w:color="auto"/>
          </w:divBdr>
        </w:div>
        <w:div w:id="41444803">
          <w:marLeft w:val="230"/>
          <w:marRight w:val="0"/>
          <w:marTop w:val="0"/>
          <w:marBottom w:val="0"/>
          <w:divBdr>
            <w:top w:val="none" w:sz="0" w:space="0" w:color="auto"/>
            <w:left w:val="none" w:sz="0" w:space="0" w:color="auto"/>
            <w:bottom w:val="none" w:sz="0" w:space="0" w:color="auto"/>
            <w:right w:val="none" w:sz="0" w:space="0" w:color="auto"/>
          </w:divBdr>
        </w:div>
        <w:div w:id="582379488">
          <w:marLeft w:val="230"/>
          <w:marRight w:val="0"/>
          <w:marTop w:val="0"/>
          <w:marBottom w:val="0"/>
          <w:divBdr>
            <w:top w:val="none" w:sz="0" w:space="0" w:color="auto"/>
            <w:left w:val="none" w:sz="0" w:space="0" w:color="auto"/>
            <w:bottom w:val="none" w:sz="0" w:space="0" w:color="auto"/>
            <w:right w:val="none" w:sz="0" w:space="0" w:color="auto"/>
          </w:divBdr>
        </w:div>
        <w:div w:id="517305991">
          <w:marLeft w:val="230"/>
          <w:marRight w:val="0"/>
          <w:marTop w:val="0"/>
          <w:marBottom w:val="0"/>
          <w:divBdr>
            <w:top w:val="none" w:sz="0" w:space="0" w:color="auto"/>
            <w:left w:val="none" w:sz="0" w:space="0" w:color="auto"/>
            <w:bottom w:val="none" w:sz="0" w:space="0" w:color="auto"/>
            <w:right w:val="none" w:sz="0" w:space="0" w:color="auto"/>
          </w:divBdr>
        </w:div>
        <w:div w:id="1064720682">
          <w:marLeft w:val="230"/>
          <w:marRight w:val="0"/>
          <w:marTop w:val="0"/>
          <w:marBottom w:val="0"/>
          <w:divBdr>
            <w:top w:val="none" w:sz="0" w:space="0" w:color="auto"/>
            <w:left w:val="none" w:sz="0" w:space="0" w:color="auto"/>
            <w:bottom w:val="none" w:sz="0" w:space="0" w:color="auto"/>
            <w:right w:val="none" w:sz="0" w:space="0" w:color="auto"/>
          </w:divBdr>
        </w:div>
        <w:div w:id="1220749398">
          <w:marLeft w:val="230"/>
          <w:marRight w:val="0"/>
          <w:marTop w:val="0"/>
          <w:marBottom w:val="0"/>
          <w:divBdr>
            <w:top w:val="none" w:sz="0" w:space="0" w:color="auto"/>
            <w:left w:val="none" w:sz="0" w:space="0" w:color="auto"/>
            <w:bottom w:val="none" w:sz="0" w:space="0" w:color="auto"/>
            <w:right w:val="none" w:sz="0" w:space="0" w:color="auto"/>
          </w:divBdr>
        </w:div>
        <w:div w:id="1873571404">
          <w:marLeft w:val="230"/>
          <w:marRight w:val="0"/>
          <w:marTop w:val="0"/>
          <w:marBottom w:val="0"/>
          <w:divBdr>
            <w:top w:val="none" w:sz="0" w:space="0" w:color="auto"/>
            <w:left w:val="none" w:sz="0" w:space="0" w:color="auto"/>
            <w:bottom w:val="none" w:sz="0" w:space="0" w:color="auto"/>
            <w:right w:val="none" w:sz="0" w:space="0" w:color="auto"/>
          </w:divBdr>
        </w:div>
        <w:div w:id="2039575784">
          <w:marLeft w:val="230"/>
          <w:marRight w:val="0"/>
          <w:marTop w:val="0"/>
          <w:marBottom w:val="0"/>
          <w:divBdr>
            <w:top w:val="none" w:sz="0" w:space="0" w:color="auto"/>
            <w:left w:val="none" w:sz="0" w:space="0" w:color="auto"/>
            <w:bottom w:val="none" w:sz="0" w:space="0" w:color="auto"/>
            <w:right w:val="none" w:sz="0" w:space="0" w:color="auto"/>
          </w:divBdr>
        </w:div>
        <w:div w:id="290984527">
          <w:marLeft w:val="230"/>
          <w:marRight w:val="0"/>
          <w:marTop w:val="0"/>
          <w:marBottom w:val="0"/>
          <w:divBdr>
            <w:top w:val="none" w:sz="0" w:space="0" w:color="auto"/>
            <w:left w:val="none" w:sz="0" w:space="0" w:color="auto"/>
            <w:bottom w:val="none" w:sz="0" w:space="0" w:color="auto"/>
            <w:right w:val="none" w:sz="0" w:space="0" w:color="auto"/>
          </w:divBdr>
        </w:div>
        <w:div w:id="1937900797">
          <w:marLeft w:val="230"/>
          <w:marRight w:val="0"/>
          <w:marTop w:val="0"/>
          <w:marBottom w:val="0"/>
          <w:divBdr>
            <w:top w:val="none" w:sz="0" w:space="0" w:color="auto"/>
            <w:left w:val="none" w:sz="0" w:space="0" w:color="auto"/>
            <w:bottom w:val="none" w:sz="0" w:space="0" w:color="auto"/>
            <w:right w:val="none" w:sz="0" w:space="0" w:color="auto"/>
          </w:divBdr>
        </w:div>
        <w:div w:id="1579749417">
          <w:marLeft w:val="230"/>
          <w:marRight w:val="0"/>
          <w:marTop w:val="0"/>
          <w:marBottom w:val="0"/>
          <w:divBdr>
            <w:top w:val="none" w:sz="0" w:space="0" w:color="auto"/>
            <w:left w:val="none" w:sz="0" w:space="0" w:color="auto"/>
            <w:bottom w:val="none" w:sz="0" w:space="0" w:color="auto"/>
            <w:right w:val="none" w:sz="0" w:space="0" w:color="auto"/>
          </w:divBdr>
        </w:div>
        <w:div w:id="278727198">
          <w:marLeft w:val="230"/>
          <w:marRight w:val="0"/>
          <w:marTop w:val="0"/>
          <w:marBottom w:val="0"/>
          <w:divBdr>
            <w:top w:val="none" w:sz="0" w:space="0" w:color="auto"/>
            <w:left w:val="none" w:sz="0" w:space="0" w:color="auto"/>
            <w:bottom w:val="none" w:sz="0" w:space="0" w:color="auto"/>
            <w:right w:val="none" w:sz="0" w:space="0" w:color="auto"/>
          </w:divBdr>
        </w:div>
        <w:div w:id="610940647">
          <w:marLeft w:val="230"/>
          <w:marRight w:val="0"/>
          <w:marTop w:val="0"/>
          <w:marBottom w:val="0"/>
          <w:divBdr>
            <w:top w:val="none" w:sz="0" w:space="0" w:color="auto"/>
            <w:left w:val="none" w:sz="0" w:space="0" w:color="auto"/>
            <w:bottom w:val="none" w:sz="0" w:space="0" w:color="auto"/>
            <w:right w:val="none" w:sz="0" w:space="0" w:color="auto"/>
          </w:divBdr>
        </w:div>
        <w:div w:id="1333291191">
          <w:marLeft w:val="230"/>
          <w:marRight w:val="0"/>
          <w:marTop w:val="0"/>
          <w:marBottom w:val="0"/>
          <w:divBdr>
            <w:top w:val="none" w:sz="0" w:space="0" w:color="auto"/>
            <w:left w:val="none" w:sz="0" w:space="0" w:color="auto"/>
            <w:bottom w:val="none" w:sz="0" w:space="0" w:color="auto"/>
            <w:right w:val="none" w:sz="0" w:space="0" w:color="auto"/>
          </w:divBdr>
        </w:div>
        <w:div w:id="1737121288">
          <w:marLeft w:val="230"/>
          <w:marRight w:val="0"/>
          <w:marTop w:val="0"/>
          <w:marBottom w:val="0"/>
          <w:divBdr>
            <w:top w:val="none" w:sz="0" w:space="0" w:color="auto"/>
            <w:left w:val="none" w:sz="0" w:space="0" w:color="auto"/>
            <w:bottom w:val="none" w:sz="0" w:space="0" w:color="auto"/>
            <w:right w:val="none" w:sz="0" w:space="0" w:color="auto"/>
          </w:divBdr>
        </w:div>
        <w:div w:id="1953635457">
          <w:marLeft w:val="460"/>
          <w:marRight w:val="0"/>
          <w:marTop w:val="0"/>
          <w:marBottom w:val="0"/>
          <w:divBdr>
            <w:top w:val="none" w:sz="0" w:space="0" w:color="auto"/>
            <w:left w:val="none" w:sz="0" w:space="0" w:color="auto"/>
            <w:bottom w:val="none" w:sz="0" w:space="0" w:color="auto"/>
            <w:right w:val="none" w:sz="0" w:space="0" w:color="auto"/>
          </w:divBdr>
        </w:div>
        <w:div w:id="225268545">
          <w:marLeft w:val="460"/>
          <w:marRight w:val="0"/>
          <w:marTop w:val="0"/>
          <w:marBottom w:val="0"/>
          <w:divBdr>
            <w:top w:val="none" w:sz="0" w:space="0" w:color="auto"/>
            <w:left w:val="none" w:sz="0" w:space="0" w:color="auto"/>
            <w:bottom w:val="none" w:sz="0" w:space="0" w:color="auto"/>
            <w:right w:val="none" w:sz="0" w:space="0" w:color="auto"/>
          </w:divBdr>
        </w:div>
        <w:div w:id="2114546097">
          <w:marLeft w:val="460"/>
          <w:marRight w:val="0"/>
          <w:marTop w:val="0"/>
          <w:marBottom w:val="0"/>
          <w:divBdr>
            <w:top w:val="none" w:sz="0" w:space="0" w:color="auto"/>
            <w:left w:val="none" w:sz="0" w:space="0" w:color="auto"/>
            <w:bottom w:val="none" w:sz="0" w:space="0" w:color="auto"/>
            <w:right w:val="none" w:sz="0" w:space="0" w:color="auto"/>
          </w:divBdr>
        </w:div>
        <w:div w:id="1483740771">
          <w:marLeft w:val="460"/>
          <w:marRight w:val="0"/>
          <w:marTop w:val="0"/>
          <w:marBottom w:val="0"/>
          <w:divBdr>
            <w:top w:val="none" w:sz="0" w:space="0" w:color="auto"/>
            <w:left w:val="none" w:sz="0" w:space="0" w:color="auto"/>
            <w:bottom w:val="none" w:sz="0" w:space="0" w:color="auto"/>
            <w:right w:val="none" w:sz="0" w:space="0" w:color="auto"/>
          </w:divBdr>
        </w:div>
        <w:div w:id="1615356970">
          <w:marLeft w:val="690"/>
          <w:marRight w:val="0"/>
          <w:marTop w:val="0"/>
          <w:marBottom w:val="0"/>
          <w:divBdr>
            <w:top w:val="none" w:sz="0" w:space="0" w:color="auto"/>
            <w:left w:val="none" w:sz="0" w:space="0" w:color="auto"/>
            <w:bottom w:val="none" w:sz="0" w:space="0" w:color="auto"/>
            <w:right w:val="none" w:sz="0" w:space="0" w:color="auto"/>
          </w:divBdr>
        </w:div>
        <w:div w:id="1251349512">
          <w:marLeft w:val="690"/>
          <w:marRight w:val="0"/>
          <w:marTop w:val="0"/>
          <w:marBottom w:val="0"/>
          <w:divBdr>
            <w:top w:val="none" w:sz="0" w:space="0" w:color="auto"/>
            <w:left w:val="none" w:sz="0" w:space="0" w:color="auto"/>
            <w:bottom w:val="none" w:sz="0" w:space="0" w:color="auto"/>
            <w:right w:val="none" w:sz="0" w:space="0" w:color="auto"/>
          </w:divBdr>
        </w:div>
        <w:div w:id="49427698">
          <w:marLeft w:val="690"/>
          <w:marRight w:val="0"/>
          <w:marTop w:val="0"/>
          <w:marBottom w:val="0"/>
          <w:divBdr>
            <w:top w:val="none" w:sz="0" w:space="0" w:color="auto"/>
            <w:left w:val="none" w:sz="0" w:space="0" w:color="auto"/>
            <w:bottom w:val="none" w:sz="0" w:space="0" w:color="auto"/>
            <w:right w:val="none" w:sz="0" w:space="0" w:color="auto"/>
          </w:divBdr>
        </w:div>
        <w:div w:id="868642619">
          <w:marLeft w:val="230"/>
          <w:marRight w:val="0"/>
          <w:marTop w:val="0"/>
          <w:marBottom w:val="0"/>
          <w:divBdr>
            <w:top w:val="none" w:sz="0" w:space="0" w:color="auto"/>
            <w:left w:val="none" w:sz="0" w:space="0" w:color="auto"/>
            <w:bottom w:val="none" w:sz="0" w:space="0" w:color="auto"/>
            <w:right w:val="none" w:sz="0" w:space="0" w:color="auto"/>
          </w:divBdr>
        </w:div>
        <w:div w:id="1553496683">
          <w:marLeft w:val="230"/>
          <w:marRight w:val="0"/>
          <w:marTop w:val="0"/>
          <w:marBottom w:val="0"/>
          <w:divBdr>
            <w:top w:val="none" w:sz="0" w:space="0" w:color="auto"/>
            <w:left w:val="none" w:sz="0" w:space="0" w:color="auto"/>
            <w:bottom w:val="none" w:sz="0" w:space="0" w:color="auto"/>
            <w:right w:val="none" w:sz="0" w:space="0" w:color="auto"/>
          </w:divBdr>
        </w:div>
        <w:div w:id="161240314">
          <w:marLeft w:val="230"/>
          <w:marRight w:val="0"/>
          <w:marTop w:val="0"/>
          <w:marBottom w:val="0"/>
          <w:divBdr>
            <w:top w:val="none" w:sz="0" w:space="0" w:color="auto"/>
            <w:left w:val="none" w:sz="0" w:space="0" w:color="auto"/>
            <w:bottom w:val="none" w:sz="0" w:space="0" w:color="auto"/>
            <w:right w:val="none" w:sz="0" w:space="0" w:color="auto"/>
          </w:divBdr>
        </w:div>
        <w:div w:id="566955764">
          <w:marLeft w:val="230"/>
          <w:marRight w:val="0"/>
          <w:marTop w:val="0"/>
          <w:marBottom w:val="0"/>
          <w:divBdr>
            <w:top w:val="none" w:sz="0" w:space="0" w:color="auto"/>
            <w:left w:val="none" w:sz="0" w:space="0" w:color="auto"/>
            <w:bottom w:val="none" w:sz="0" w:space="0" w:color="auto"/>
            <w:right w:val="none" w:sz="0" w:space="0" w:color="auto"/>
          </w:divBdr>
        </w:div>
        <w:div w:id="779186545">
          <w:marLeft w:val="230"/>
          <w:marRight w:val="0"/>
          <w:marTop w:val="0"/>
          <w:marBottom w:val="0"/>
          <w:divBdr>
            <w:top w:val="none" w:sz="0" w:space="0" w:color="auto"/>
            <w:left w:val="none" w:sz="0" w:space="0" w:color="auto"/>
            <w:bottom w:val="none" w:sz="0" w:space="0" w:color="auto"/>
            <w:right w:val="none" w:sz="0" w:space="0" w:color="auto"/>
          </w:divBdr>
        </w:div>
        <w:div w:id="370153055">
          <w:marLeft w:val="230"/>
          <w:marRight w:val="0"/>
          <w:marTop w:val="0"/>
          <w:marBottom w:val="0"/>
          <w:divBdr>
            <w:top w:val="none" w:sz="0" w:space="0" w:color="auto"/>
            <w:left w:val="none" w:sz="0" w:space="0" w:color="auto"/>
            <w:bottom w:val="none" w:sz="0" w:space="0" w:color="auto"/>
            <w:right w:val="none" w:sz="0" w:space="0" w:color="auto"/>
          </w:divBdr>
        </w:div>
        <w:div w:id="982125727">
          <w:marLeft w:val="460"/>
          <w:marRight w:val="0"/>
          <w:marTop w:val="0"/>
          <w:marBottom w:val="0"/>
          <w:divBdr>
            <w:top w:val="none" w:sz="0" w:space="0" w:color="auto"/>
            <w:left w:val="none" w:sz="0" w:space="0" w:color="auto"/>
            <w:bottom w:val="none" w:sz="0" w:space="0" w:color="auto"/>
            <w:right w:val="none" w:sz="0" w:space="0" w:color="auto"/>
          </w:divBdr>
        </w:div>
        <w:div w:id="1222475328">
          <w:marLeft w:val="460"/>
          <w:marRight w:val="0"/>
          <w:marTop w:val="0"/>
          <w:marBottom w:val="0"/>
          <w:divBdr>
            <w:top w:val="none" w:sz="0" w:space="0" w:color="auto"/>
            <w:left w:val="none" w:sz="0" w:space="0" w:color="auto"/>
            <w:bottom w:val="none" w:sz="0" w:space="0" w:color="auto"/>
            <w:right w:val="none" w:sz="0" w:space="0" w:color="auto"/>
          </w:divBdr>
        </w:div>
        <w:div w:id="165949797">
          <w:marLeft w:val="460"/>
          <w:marRight w:val="0"/>
          <w:marTop w:val="0"/>
          <w:marBottom w:val="0"/>
          <w:divBdr>
            <w:top w:val="none" w:sz="0" w:space="0" w:color="auto"/>
            <w:left w:val="none" w:sz="0" w:space="0" w:color="auto"/>
            <w:bottom w:val="none" w:sz="0" w:space="0" w:color="auto"/>
            <w:right w:val="none" w:sz="0" w:space="0" w:color="auto"/>
          </w:divBdr>
        </w:div>
        <w:div w:id="404642180">
          <w:marLeft w:val="690"/>
          <w:marRight w:val="0"/>
          <w:marTop w:val="0"/>
          <w:marBottom w:val="0"/>
          <w:divBdr>
            <w:top w:val="none" w:sz="0" w:space="0" w:color="auto"/>
            <w:left w:val="none" w:sz="0" w:space="0" w:color="auto"/>
            <w:bottom w:val="none" w:sz="0" w:space="0" w:color="auto"/>
            <w:right w:val="none" w:sz="0" w:space="0" w:color="auto"/>
          </w:divBdr>
        </w:div>
        <w:div w:id="1318850259">
          <w:marLeft w:val="690"/>
          <w:marRight w:val="0"/>
          <w:marTop w:val="0"/>
          <w:marBottom w:val="0"/>
          <w:divBdr>
            <w:top w:val="none" w:sz="0" w:space="0" w:color="auto"/>
            <w:left w:val="none" w:sz="0" w:space="0" w:color="auto"/>
            <w:bottom w:val="none" w:sz="0" w:space="0" w:color="auto"/>
            <w:right w:val="none" w:sz="0" w:space="0" w:color="auto"/>
          </w:divBdr>
        </w:div>
        <w:div w:id="953631499">
          <w:marLeft w:val="690"/>
          <w:marRight w:val="0"/>
          <w:marTop w:val="0"/>
          <w:marBottom w:val="0"/>
          <w:divBdr>
            <w:top w:val="none" w:sz="0" w:space="0" w:color="auto"/>
            <w:left w:val="none" w:sz="0" w:space="0" w:color="auto"/>
            <w:bottom w:val="none" w:sz="0" w:space="0" w:color="auto"/>
            <w:right w:val="none" w:sz="0" w:space="0" w:color="auto"/>
          </w:divBdr>
        </w:div>
        <w:div w:id="669648029">
          <w:marLeft w:val="690"/>
          <w:marRight w:val="0"/>
          <w:marTop w:val="0"/>
          <w:marBottom w:val="0"/>
          <w:divBdr>
            <w:top w:val="none" w:sz="0" w:space="0" w:color="auto"/>
            <w:left w:val="none" w:sz="0" w:space="0" w:color="auto"/>
            <w:bottom w:val="none" w:sz="0" w:space="0" w:color="auto"/>
            <w:right w:val="none" w:sz="0" w:space="0" w:color="auto"/>
          </w:divBdr>
        </w:div>
        <w:div w:id="335348964">
          <w:marLeft w:val="230"/>
          <w:marRight w:val="0"/>
          <w:marTop w:val="0"/>
          <w:marBottom w:val="0"/>
          <w:divBdr>
            <w:top w:val="none" w:sz="0" w:space="0" w:color="auto"/>
            <w:left w:val="none" w:sz="0" w:space="0" w:color="auto"/>
            <w:bottom w:val="none" w:sz="0" w:space="0" w:color="auto"/>
            <w:right w:val="none" w:sz="0" w:space="0" w:color="auto"/>
          </w:divBdr>
        </w:div>
        <w:div w:id="633676665">
          <w:marLeft w:val="230"/>
          <w:marRight w:val="0"/>
          <w:marTop w:val="0"/>
          <w:marBottom w:val="0"/>
          <w:divBdr>
            <w:top w:val="none" w:sz="0" w:space="0" w:color="auto"/>
            <w:left w:val="none" w:sz="0" w:space="0" w:color="auto"/>
            <w:bottom w:val="none" w:sz="0" w:space="0" w:color="auto"/>
            <w:right w:val="none" w:sz="0" w:space="0" w:color="auto"/>
          </w:divBdr>
        </w:div>
        <w:div w:id="2015961313">
          <w:marLeft w:val="230"/>
          <w:marRight w:val="0"/>
          <w:marTop w:val="0"/>
          <w:marBottom w:val="0"/>
          <w:divBdr>
            <w:top w:val="none" w:sz="0" w:space="0" w:color="auto"/>
            <w:left w:val="none" w:sz="0" w:space="0" w:color="auto"/>
            <w:bottom w:val="none" w:sz="0" w:space="0" w:color="auto"/>
            <w:right w:val="none" w:sz="0" w:space="0" w:color="auto"/>
          </w:divBdr>
        </w:div>
        <w:div w:id="2069575354">
          <w:marLeft w:val="230"/>
          <w:marRight w:val="0"/>
          <w:marTop w:val="0"/>
          <w:marBottom w:val="0"/>
          <w:divBdr>
            <w:top w:val="none" w:sz="0" w:space="0" w:color="auto"/>
            <w:left w:val="none" w:sz="0" w:space="0" w:color="auto"/>
            <w:bottom w:val="none" w:sz="0" w:space="0" w:color="auto"/>
            <w:right w:val="none" w:sz="0" w:space="0" w:color="auto"/>
          </w:divBdr>
        </w:div>
        <w:div w:id="54666015">
          <w:marLeft w:val="230"/>
          <w:marRight w:val="0"/>
          <w:marTop w:val="0"/>
          <w:marBottom w:val="0"/>
          <w:divBdr>
            <w:top w:val="none" w:sz="0" w:space="0" w:color="auto"/>
            <w:left w:val="none" w:sz="0" w:space="0" w:color="auto"/>
            <w:bottom w:val="none" w:sz="0" w:space="0" w:color="auto"/>
            <w:right w:val="none" w:sz="0" w:space="0" w:color="auto"/>
          </w:divBdr>
        </w:div>
        <w:div w:id="1674843034">
          <w:marLeft w:val="230"/>
          <w:marRight w:val="0"/>
          <w:marTop w:val="0"/>
          <w:marBottom w:val="0"/>
          <w:divBdr>
            <w:top w:val="none" w:sz="0" w:space="0" w:color="auto"/>
            <w:left w:val="none" w:sz="0" w:space="0" w:color="auto"/>
            <w:bottom w:val="none" w:sz="0" w:space="0" w:color="auto"/>
            <w:right w:val="none" w:sz="0" w:space="0" w:color="auto"/>
          </w:divBdr>
        </w:div>
        <w:div w:id="365064207">
          <w:marLeft w:val="230"/>
          <w:marRight w:val="0"/>
          <w:marTop w:val="0"/>
          <w:marBottom w:val="0"/>
          <w:divBdr>
            <w:top w:val="none" w:sz="0" w:space="0" w:color="auto"/>
            <w:left w:val="none" w:sz="0" w:space="0" w:color="auto"/>
            <w:bottom w:val="none" w:sz="0" w:space="0" w:color="auto"/>
            <w:right w:val="none" w:sz="0" w:space="0" w:color="auto"/>
          </w:divBdr>
        </w:div>
        <w:div w:id="185795082">
          <w:marLeft w:val="230"/>
          <w:marRight w:val="0"/>
          <w:marTop w:val="0"/>
          <w:marBottom w:val="0"/>
          <w:divBdr>
            <w:top w:val="none" w:sz="0" w:space="0" w:color="auto"/>
            <w:left w:val="none" w:sz="0" w:space="0" w:color="auto"/>
            <w:bottom w:val="none" w:sz="0" w:space="0" w:color="auto"/>
            <w:right w:val="none" w:sz="0" w:space="0" w:color="auto"/>
          </w:divBdr>
        </w:div>
        <w:div w:id="1155490198">
          <w:marLeft w:val="230"/>
          <w:marRight w:val="0"/>
          <w:marTop w:val="0"/>
          <w:marBottom w:val="0"/>
          <w:divBdr>
            <w:top w:val="none" w:sz="0" w:space="0" w:color="auto"/>
            <w:left w:val="none" w:sz="0" w:space="0" w:color="auto"/>
            <w:bottom w:val="none" w:sz="0" w:space="0" w:color="auto"/>
            <w:right w:val="none" w:sz="0" w:space="0" w:color="auto"/>
          </w:divBdr>
        </w:div>
        <w:div w:id="1248878711">
          <w:marLeft w:val="230"/>
          <w:marRight w:val="0"/>
          <w:marTop w:val="0"/>
          <w:marBottom w:val="0"/>
          <w:divBdr>
            <w:top w:val="none" w:sz="0" w:space="0" w:color="auto"/>
            <w:left w:val="none" w:sz="0" w:space="0" w:color="auto"/>
            <w:bottom w:val="none" w:sz="0" w:space="0" w:color="auto"/>
            <w:right w:val="none" w:sz="0" w:space="0" w:color="auto"/>
          </w:divBdr>
        </w:div>
        <w:div w:id="1572539255">
          <w:marLeft w:val="230"/>
          <w:marRight w:val="0"/>
          <w:marTop w:val="0"/>
          <w:marBottom w:val="0"/>
          <w:divBdr>
            <w:top w:val="none" w:sz="0" w:space="0" w:color="auto"/>
            <w:left w:val="none" w:sz="0" w:space="0" w:color="auto"/>
            <w:bottom w:val="none" w:sz="0" w:space="0" w:color="auto"/>
            <w:right w:val="none" w:sz="0" w:space="0" w:color="auto"/>
          </w:divBdr>
        </w:div>
        <w:div w:id="1709065885">
          <w:marLeft w:val="230"/>
          <w:marRight w:val="0"/>
          <w:marTop w:val="0"/>
          <w:marBottom w:val="0"/>
          <w:divBdr>
            <w:top w:val="none" w:sz="0" w:space="0" w:color="auto"/>
            <w:left w:val="none" w:sz="0" w:space="0" w:color="auto"/>
            <w:bottom w:val="none" w:sz="0" w:space="0" w:color="auto"/>
            <w:right w:val="none" w:sz="0" w:space="0" w:color="auto"/>
          </w:divBdr>
        </w:div>
        <w:div w:id="164321432">
          <w:marLeft w:val="920"/>
          <w:marRight w:val="0"/>
          <w:marTop w:val="0"/>
          <w:marBottom w:val="0"/>
          <w:divBdr>
            <w:top w:val="none" w:sz="0" w:space="0" w:color="auto"/>
            <w:left w:val="none" w:sz="0" w:space="0" w:color="auto"/>
            <w:bottom w:val="none" w:sz="0" w:space="0" w:color="auto"/>
            <w:right w:val="none" w:sz="0" w:space="0" w:color="auto"/>
          </w:divBdr>
        </w:div>
        <w:div w:id="1749688360">
          <w:marLeft w:val="690"/>
          <w:marRight w:val="0"/>
          <w:marTop w:val="0"/>
          <w:marBottom w:val="0"/>
          <w:divBdr>
            <w:top w:val="none" w:sz="0" w:space="0" w:color="auto"/>
            <w:left w:val="none" w:sz="0" w:space="0" w:color="auto"/>
            <w:bottom w:val="none" w:sz="0" w:space="0" w:color="auto"/>
            <w:right w:val="none" w:sz="0" w:space="0" w:color="auto"/>
          </w:divBdr>
        </w:div>
        <w:div w:id="834732848">
          <w:marLeft w:val="0"/>
          <w:marRight w:val="0"/>
          <w:marTop w:val="0"/>
          <w:marBottom w:val="0"/>
          <w:divBdr>
            <w:top w:val="none" w:sz="0" w:space="0" w:color="auto"/>
            <w:left w:val="none" w:sz="0" w:space="0" w:color="auto"/>
            <w:bottom w:val="none" w:sz="0" w:space="0" w:color="auto"/>
            <w:right w:val="none" w:sz="0" w:space="0" w:color="auto"/>
          </w:divBdr>
        </w:div>
        <w:div w:id="1438603221">
          <w:marLeft w:val="690"/>
          <w:marRight w:val="0"/>
          <w:marTop w:val="0"/>
          <w:marBottom w:val="0"/>
          <w:divBdr>
            <w:top w:val="none" w:sz="0" w:space="0" w:color="auto"/>
            <w:left w:val="none" w:sz="0" w:space="0" w:color="auto"/>
            <w:bottom w:val="none" w:sz="0" w:space="0" w:color="auto"/>
            <w:right w:val="none" w:sz="0" w:space="0" w:color="auto"/>
          </w:divBdr>
        </w:div>
        <w:div w:id="526871644">
          <w:marLeft w:val="0"/>
          <w:marRight w:val="0"/>
          <w:marTop w:val="0"/>
          <w:marBottom w:val="0"/>
          <w:divBdr>
            <w:top w:val="none" w:sz="0" w:space="0" w:color="auto"/>
            <w:left w:val="none" w:sz="0" w:space="0" w:color="auto"/>
            <w:bottom w:val="none" w:sz="0" w:space="0" w:color="auto"/>
            <w:right w:val="none" w:sz="0" w:space="0" w:color="auto"/>
          </w:divBdr>
        </w:div>
        <w:div w:id="795492675">
          <w:marLeft w:val="690"/>
          <w:marRight w:val="0"/>
          <w:marTop w:val="0"/>
          <w:marBottom w:val="0"/>
          <w:divBdr>
            <w:top w:val="none" w:sz="0" w:space="0" w:color="auto"/>
            <w:left w:val="none" w:sz="0" w:space="0" w:color="auto"/>
            <w:bottom w:val="none" w:sz="0" w:space="0" w:color="auto"/>
            <w:right w:val="none" w:sz="0" w:space="0" w:color="auto"/>
          </w:divBdr>
        </w:div>
        <w:div w:id="866211918">
          <w:marLeft w:val="0"/>
          <w:marRight w:val="0"/>
          <w:marTop w:val="0"/>
          <w:marBottom w:val="0"/>
          <w:divBdr>
            <w:top w:val="none" w:sz="0" w:space="0" w:color="auto"/>
            <w:left w:val="none" w:sz="0" w:space="0" w:color="auto"/>
            <w:bottom w:val="none" w:sz="0" w:space="0" w:color="auto"/>
            <w:right w:val="none" w:sz="0" w:space="0" w:color="auto"/>
          </w:divBdr>
        </w:div>
        <w:div w:id="998574703">
          <w:marLeft w:val="690"/>
          <w:marRight w:val="0"/>
          <w:marTop w:val="0"/>
          <w:marBottom w:val="0"/>
          <w:divBdr>
            <w:top w:val="none" w:sz="0" w:space="0" w:color="auto"/>
            <w:left w:val="none" w:sz="0" w:space="0" w:color="auto"/>
            <w:bottom w:val="none" w:sz="0" w:space="0" w:color="auto"/>
            <w:right w:val="none" w:sz="0" w:space="0" w:color="auto"/>
          </w:divBdr>
        </w:div>
        <w:div w:id="1168643127">
          <w:marLeft w:val="0"/>
          <w:marRight w:val="0"/>
          <w:marTop w:val="0"/>
          <w:marBottom w:val="0"/>
          <w:divBdr>
            <w:top w:val="none" w:sz="0" w:space="0" w:color="auto"/>
            <w:left w:val="none" w:sz="0" w:space="0" w:color="auto"/>
            <w:bottom w:val="none" w:sz="0" w:space="0" w:color="auto"/>
            <w:right w:val="none" w:sz="0" w:space="0" w:color="auto"/>
          </w:divBdr>
        </w:div>
        <w:div w:id="506750598">
          <w:marLeft w:val="690"/>
          <w:marRight w:val="0"/>
          <w:marTop w:val="0"/>
          <w:marBottom w:val="0"/>
          <w:divBdr>
            <w:top w:val="none" w:sz="0" w:space="0" w:color="auto"/>
            <w:left w:val="none" w:sz="0" w:space="0" w:color="auto"/>
            <w:bottom w:val="none" w:sz="0" w:space="0" w:color="auto"/>
            <w:right w:val="none" w:sz="0" w:space="0" w:color="auto"/>
          </w:divBdr>
        </w:div>
        <w:div w:id="1353072553">
          <w:marLeft w:val="0"/>
          <w:marRight w:val="0"/>
          <w:marTop w:val="0"/>
          <w:marBottom w:val="0"/>
          <w:divBdr>
            <w:top w:val="none" w:sz="0" w:space="0" w:color="auto"/>
            <w:left w:val="none" w:sz="0" w:space="0" w:color="auto"/>
            <w:bottom w:val="none" w:sz="0" w:space="0" w:color="auto"/>
            <w:right w:val="none" w:sz="0" w:space="0" w:color="auto"/>
          </w:divBdr>
        </w:div>
        <w:div w:id="1295141596">
          <w:marLeft w:val="690"/>
          <w:marRight w:val="0"/>
          <w:marTop w:val="0"/>
          <w:marBottom w:val="0"/>
          <w:divBdr>
            <w:top w:val="none" w:sz="0" w:space="0" w:color="auto"/>
            <w:left w:val="none" w:sz="0" w:space="0" w:color="auto"/>
            <w:bottom w:val="none" w:sz="0" w:space="0" w:color="auto"/>
            <w:right w:val="none" w:sz="0" w:space="0" w:color="auto"/>
          </w:divBdr>
        </w:div>
        <w:div w:id="22370151">
          <w:marLeft w:val="0"/>
          <w:marRight w:val="0"/>
          <w:marTop w:val="0"/>
          <w:marBottom w:val="0"/>
          <w:divBdr>
            <w:top w:val="none" w:sz="0" w:space="0" w:color="auto"/>
            <w:left w:val="none" w:sz="0" w:space="0" w:color="auto"/>
            <w:bottom w:val="none" w:sz="0" w:space="0" w:color="auto"/>
            <w:right w:val="none" w:sz="0" w:space="0" w:color="auto"/>
          </w:divBdr>
        </w:div>
        <w:div w:id="717241930">
          <w:marLeft w:val="690"/>
          <w:marRight w:val="0"/>
          <w:marTop w:val="0"/>
          <w:marBottom w:val="0"/>
          <w:divBdr>
            <w:top w:val="none" w:sz="0" w:space="0" w:color="auto"/>
            <w:left w:val="none" w:sz="0" w:space="0" w:color="auto"/>
            <w:bottom w:val="none" w:sz="0" w:space="0" w:color="auto"/>
            <w:right w:val="none" w:sz="0" w:space="0" w:color="auto"/>
          </w:divBdr>
        </w:div>
        <w:div w:id="777680781">
          <w:marLeft w:val="0"/>
          <w:marRight w:val="0"/>
          <w:marTop w:val="0"/>
          <w:marBottom w:val="0"/>
          <w:divBdr>
            <w:top w:val="none" w:sz="0" w:space="0" w:color="auto"/>
            <w:left w:val="none" w:sz="0" w:space="0" w:color="auto"/>
            <w:bottom w:val="none" w:sz="0" w:space="0" w:color="auto"/>
            <w:right w:val="none" w:sz="0" w:space="0" w:color="auto"/>
          </w:divBdr>
        </w:div>
        <w:div w:id="238755743">
          <w:marLeft w:val="230"/>
          <w:marRight w:val="0"/>
          <w:marTop w:val="0"/>
          <w:marBottom w:val="0"/>
          <w:divBdr>
            <w:top w:val="none" w:sz="0" w:space="0" w:color="auto"/>
            <w:left w:val="none" w:sz="0" w:space="0" w:color="auto"/>
            <w:bottom w:val="none" w:sz="0" w:space="0" w:color="auto"/>
            <w:right w:val="none" w:sz="0" w:space="0" w:color="auto"/>
          </w:divBdr>
        </w:div>
        <w:div w:id="609044579">
          <w:marLeft w:val="920"/>
          <w:marRight w:val="0"/>
          <w:marTop w:val="0"/>
          <w:marBottom w:val="0"/>
          <w:divBdr>
            <w:top w:val="none" w:sz="0" w:space="0" w:color="auto"/>
            <w:left w:val="none" w:sz="0" w:space="0" w:color="auto"/>
            <w:bottom w:val="none" w:sz="0" w:space="0" w:color="auto"/>
            <w:right w:val="none" w:sz="0" w:space="0" w:color="auto"/>
          </w:divBdr>
        </w:div>
        <w:div w:id="429005470">
          <w:marLeft w:val="0"/>
          <w:marRight w:val="0"/>
          <w:marTop w:val="0"/>
          <w:marBottom w:val="0"/>
          <w:divBdr>
            <w:top w:val="none" w:sz="0" w:space="0" w:color="auto"/>
            <w:left w:val="none" w:sz="0" w:space="0" w:color="auto"/>
            <w:bottom w:val="none" w:sz="0" w:space="0" w:color="auto"/>
            <w:right w:val="none" w:sz="0" w:space="0" w:color="auto"/>
          </w:divBdr>
        </w:div>
        <w:div w:id="799036463">
          <w:marLeft w:val="0"/>
          <w:marRight w:val="0"/>
          <w:marTop w:val="0"/>
          <w:marBottom w:val="0"/>
          <w:divBdr>
            <w:top w:val="none" w:sz="0" w:space="0" w:color="auto"/>
            <w:left w:val="none" w:sz="0" w:space="0" w:color="auto"/>
            <w:bottom w:val="none" w:sz="0" w:space="0" w:color="auto"/>
            <w:right w:val="none" w:sz="0" w:space="0" w:color="auto"/>
          </w:divBdr>
        </w:div>
        <w:div w:id="540049290">
          <w:marLeft w:val="0"/>
          <w:marRight w:val="0"/>
          <w:marTop w:val="0"/>
          <w:marBottom w:val="0"/>
          <w:divBdr>
            <w:top w:val="none" w:sz="0" w:space="0" w:color="auto"/>
            <w:left w:val="none" w:sz="0" w:space="0" w:color="auto"/>
            <w:bottom w:val="none" w:sz="0" w:space="0" w:color="auto"/>
            <w:right w:val="none" w:sz="0" w:space="0" w:color="auto"/>
          </w:divBdr>
        </w:div>
        <w:div w:id="190579055">
          <w:marLeft w:val="0"/>
          <w:marRight w:val="0"/>
          <w:marTop w:val="0"/>
          <w:marBottom w:val="0"/>
          <w:divBdr>
            <w:top w:val="none" w:sz="0" w:space="0" w:color="auto"/>
            <w:left w:val="none" w:sz="0" w:space="0" w:color="auto"/>
            <w:bottom w:val="none" w:sz="0" w:space="0" w:color="auto"/>
            <w:right w:val="none" w:sz="0" w:space="0" w:color="auto"/>
          </w:divBdr>
        </w:div>
        <w:div w:id="424032297">
          <w:marLeft w:val="0"/>
          <w:marRight w:val="0"/>
          <w:marTop w:val="0"/>
          <w:marBottom w:val="0"/>
          <w:divBdr>
            <w:top w:val="none" w:sz="0" w:space="0" w:color="auto"/>
            <w:left w:val="none" w:sz="0" w:space="0" w:color="auto"/>
            <w:bottom w:val="none" w:sz="0" w:space="0" w:color="auto"/>
            <w:right w:val="none" w:sz="0" w:space="0" w:color="auto"/>
          </w:divBdr>
        </w:div>
        <w:div w:id="72316381">
          <w:marLeft w:val="0"/>
          <w:marRight w:val="0"/>
          <w:marTop w:val="0"/>
          <w:marBottom w:val="0"/>
          <w:divBdr>
            <w:top w:val="none" w:sz="0" w:space="0" w:color="auto"/>
            <w:left w:val="none" w:sz="0" w:space="0" w:color="auto"/>
            <w:bottom w:val="none" w:sz="0" w:space="0" w:color="auto"/>
            <w:right w:val="none" w:sz="0" w:space="0" w:color="auto"/>
          </w:divBdr>
        </w:div>
        <w:div w:id="1077628658">
          <w:marLeft w:val="0"/>
          <w:marRight w:val="0"/>
          <w:marTop w:val="0"/>
          <w:marBottom w:val="0"/>
          <w:divBdr>
            <w:top w:val="none" w:sz="0" w:space="0" w:color="auto"/>
            <w:left w:val="none" w:sz="0" w:space="0" w:color="auto"/>
            <w:bottom w:val="none" w:sz="0" w:space="0" w:color="auto"/>
            <w:right w:val="none" w:sz="0" w:space="0" w:color="auto"/>
          </w:divBdr>
        </w:div>
        <w:div w:id="924456192">
          <w:marLeft w:val="0"/>
          <w:marRight w:val="0"/>
          <w:marTop w:val="0"/>
          <w:marBottom w:val="0"/>
          <w:divBdr>
            <w:top w:val="none" w:sz="0" w:space="0" w:color="auto"/>
            <w:left w:val="none" w:sz="0" w:space="0" w:color="auto"/>
            <w:bottom w:val="none" w:sz="0" w:space="0" w:color="auto"/>
            <w:right w:val="none" w:sz="0" w:space="0" w:color="auto"/>
          </w:divBdr>
        </w:div>
        <w:div w:id="827937865">
          <w:marLeft w:val="230"/>
          <w:marRight w:val="0"/>
          <w:marTop w:val="0"/>
          <w:marBottom w:val="0"/>
          <w:divBdr>
            <w:top w:val="none" w:sz="0" w:space="0" w:color="auto"/>
            <w:left w:val="none" w:sz="0" w:space="0" w:color="auto"/>
            <w:bottom w:val="none" w:sz="0" w:space="0" w:color="auto"/>
            <w:right w:val="none" w:sz="0" w:space="0" w:color="auto"/>
          </w:divBdr>
        </w:div>
        <w:div w:id="248151994">
          <w:marLeft w:val="230"/>
          <w:marRight w:val="0"/>
          <w:marTop w:val="0"/>
          <w:marBottom w:val="0"/>
          <w:divBdr>
            <w:top w:val="none" w:sz="0" w:space="0" w:color="auto"/>
            <w:left w:val="none" w:sz="0" w:space="0" w:color="auto"/>
            <w:bottom w:val="none" w:sz="0" w:space="0" w:color="auto"/>
            <w:right w:val="none" w:sz="0" w:space="0" w:color="auto"/>
          </w:divBdr>
        </w:div>
        <w:div w:id="669914908">
          <w:marLeft w:val="230"/>
          <w:marRight w:val="0"/>
          <w:marTop w:val="0"/>
          <w:marBottom w:val="0"/>
          <w:divBdr>
            <w:top w:val="none" w:sz="0" w:space="0" w:color="auto"/>
            <w:left w:val="none" w:sz="0" w:space="0" w:color="auto"/>
            <w:bottom w:val="none" w:sz="0" w:space="0" w:color="auto"/>
            <w:right w:val="none" w:sz="0" w:space="0" w:color="auto"/>
          </w:divBdr>
        </w:div>
        <w:div w:id="417597235">
          <w:marLeft w:val="230"/>
          <w:marRight w:val="0"/>
          <w:marTop w:val="0"/>
          <w:marBottom w:val="0"/>
          <w:divBdr>
            <w:top w:val="none" w:sz="0" w:space="0" w:color="auto"/>
            <w:left w:val="none" w:sz="0" w:space="0" w:color="auto"/>
            <w:bottom w:val="none" w:sz="0" w:space="0" w:color="auto"/>
            <w:right w:val="none" w:sz="0" w:space="0" w:color="auto"/>
          </w:divBdr>
        </w:div>
        <w:div w:id="1154758263">
          <w:marLeft w:val="230"/>
          <w:marRight w:val="0"/>
          <w:marTop w:val="0"/>
          <w:marBottom w:val="0"/>
          <w:divBdr>
            <w:top w:val="none" w:sz="0" w:space="0" w:color="auto"/>
            <w:left w:val="none" w:sz="0" w:space="0" w:color="auto"/>
            <w:bottom w:val="none" w:sz="0" w:space="0" w:color="auto"/>
            <w:right w:val="none" w:sz="0" w:space="0" w:color="auto"/>
          </w:divBdr>
        </w:div>
        <w:div w:id="2133086301">
          <w:marLeft w:val="0"/>
          <w:marRight w:val="0"/>
          <w:marTop w:val="0"/>
          <w:marBottom w:val="0"/>
          <w:divBdr>
            <w:top w:val="none" w:sz="0" w:space="0" w:color="auto"/>
            <w:left w:val="none" w:sz="0" w:space="0" w:color="auto"/>
            <w:bottom w:val="none" w:sz="0" w:space="0" w:color="auto"/>
            <w:right w:val="none" w:sz="0" w:space="0" w:color="auto"/>
          </w:divBdr>
        </w:div>
        <w:div w:id="553546751">
          <w:marLeft w:val="0"/>
          <w:marRight w:val="0"/>
          <w:marTop w:val="0"/>
          <w:marBottom w:val="0"/>
          <w:divBdr>
            <w:top w:val="none" w:sz="0" w:space="0" w:color="auto"/>
            <w:left w:val="none" w:sz="0" w:space="0" w:color="auto"/>
            <w:bottom w:val="none" w:sz="0" w:space="0" w:color="auto"/>
            <w:right w:val="none" w:sz="0" w:space="0" w:color="auto"/>
          </w:divBdr>
        </w:div>
        <w:div w:id="970402803">
          <w:marLeft w:val="0"/>
          <w:marRight w:val="0"/>
          <w:marTop w:val="0"/>
          <w:marBottom w:val="0"/>
          <w:divBdr>
            <w:top w:val="none" w:sz="0" w:space="0" w:color="auto"/>
            <w:left w:val="none" w:sz="0" w:space="0" w:color="auto"/>
            <w:bottom w:val="none" w:sz="0" w:space="0" w:color="auto"/>
            <w:right w:val="none" w:sz="0" w:space="0" w:color="auto"/>
          </w:divBdr>
        </w:div>
        <w:div w:id="275215837">
          <w:marLeft w:val="230"/>
          <w:marRight w:val="0"/>
          <w:marTop w:val="0"/>
          <w:marBottom w:val="0"/>
          <w:divBdr>
            <w:top w:val="none" w:sz="0" w:space="0" w:color="auto"/>
            <w:left w:val="none" w:sz="0" w:space="0" w:color="auto"/>
            <w:bottom w:val="none" w:sz="0" w:space="0" w:color="auto"/>
            <w:right w:val="none" w:sz="0" w:space="0" w:color="auto"/>
          </w:divBdr>
        </w:div>
        <w:div w:id="1498302775">
          <w:marLeft w:val="230"/>
          <w:marRight w:val="0"/>
          <w:marTop w:val="0"/>
          <w:marBottom w:val="0"/>
          <w:divBdr>
            <w:top w:val="none" w:sz="0" w:space="0" w:color="auto"/>
            <w:left w:val="none" w:sz="0" w:space="0" w:color="auto"/>
            <w:bottom w:val="none" w:sz="0" w:space="0" w:color="auto"/>
            <w:right w:val="none" w:sz="0" w:space="0" w:color="auto"/>
          </w:divBdr>
        </w:div>
        <w:div w:id="1551846336">
          <w:marLeft w:val="230"/>
          <w:marRight w:val="0"/>
          <w:marTop w:val="0"/>
          <w:marBottom w:val="0"/>
          <w:divBdr>
            <w:top w:val="none" w:sz="0" w:space="0" w:color="auto"/>
            <w:left w:val="none" w:sz="0" w:space="0" w:color="auto"/>
            <w:bottom w:val="none" w:sz="0" w:space="0" w:color="auto"/>
            <w:right w:val="none" w:sz="0" w:space="0" w:color="auto"/>
          </w:divBdr>
        </w:div>
        <w:div w:id="423651070">
          <w:marLeft w:val="230"/>
          <w:marRight w:val="0"/>
          <w:marTop w:val="0"/>
          <w:marBottom w:val="0"/>
          <w:divBdr>
            <w:top w:val="none" w:sz="0" w:space="0" w:color="auto"/>
            <w:left w:val="none" w:sz="0" w:space="0" w:color="auto"/>
            <w:bottom w:val="none" w:sz="0" w:space="0" w:color="auto"/>
            <w:right w:val="none" w:sz="0" w:space="0" w:color="auto"/>
          </w:divBdr>
        </w:div>
        <w:div w:id="997882200">
          <w:marLeft w:val="0"/>
          <w:marRight w:val="0"/>
          <w:marTop w:val="0"/>
          <w:marBottom w:val="0"/>
          <w:divBdr>
            <w:top w:val="none" w:sz="0" w:space="0" w:color="auto"/>
            <w:left w:val="none" w:sz="0" w:space="0" w:color="auto"/>
            <w:bottom w:val="none" w:sz="0" w:space="0" w:color="auto"/>
            <w:right w:val="none" w:sz="0" w:space="0" w:color="auto"/>
          </w:divBdr>
        </w:div>
        <w:div w:id="1048989598">
          <w:marLeft w:val="0"/>
          <w:marRight w:val="0"/>
          <w:marTop w:val="0"/>
          <w:marBottom w:val="0"/>
          <w:divBdr>
            <w:top w:val="none" w:sz="0" w:space="0" w:color="auto"/>
            <w:left w:val="none" w:sz="0" w:space="0" w:color="auto"/>
            <w:bottom w:val="none" w:sz="0" w:space="0" w:color="auto"/>
            <w:right w:val="none" w:sz="0" w:space="0" w:color="auto"/>
          </w:divBdr>
        </w:div>
        <w:div w:id="167795519">
          <w:marLeft w:val="0"/>
          <w:marRight w:val="0"/>
          <w:marTop w:val="0"/>
          <w:marBottom w:val="0"/>
          <w:divBdr>
            <w:top w:val="none" w:sz="0" w:space="0" w:color="auto"/>
            <w:left w:val="none" w:sz="0" w:space="0" w:color="auto"/>
            <w:bottom w:val="none" w:sz="0" w:space="0" w:color="auto"/>
            <w:right w:val="none" w:sz="0" w:space="0" w:color="auto"/>
          </w:divBdr>
        </w:div>
        <w:div w:id="803810031">
          <w:marLeft w:val="230"/>
          <w:marRight w:val="0"/>
          <w:marTop w:val="0"/>
          <w:marBottom w:val="0"/>
          <w:divBdr>
            <w:top w:val="none" w:sz="0" w:space="0" w:color="auto"/>
            <w:left w:val="none" w:sz="0" w:space="0" w:color="auto"/>
            <w:bottom w:val="none" w:sz="0" w:space="0" w:color="auto"/>
            <w:right w:val="none" w:sz="0" w:space="0" w:color="auto"/>
          </w:divBdr>
        </w:div>
        <w:div w:id="961690970">
          <w:marLeft w:val="230"/>
          <w:marRight w:val="0"/>
          <w:marTop w:val="0"/>
          <w:marBottom w:val="0"/>
          <w:divBdr>
            <w:top w:val="none" w:sz="0" w:space="0" w:color="auto"/>
            <w:left w:val="none" w:sz="0" w:space="0" w:color="auto"/>
            <w:bottom w:val="none" w:sz="0" w:space="0" w:color="auto"/>
            <w:right w:val="none" w:sz="0" w:space="0" w:color="auto"/>
          </w:divBdr>
        </w:div>
        <w:div w:id="1069422850">
          <w:marLeft w:val="230"/>
          <w:marRight w:val="0"/>
          <w:marTop w:val="0"/>
          <w:marBottom w:val="0"/>
          <w:divBdr>
            <w:top w:val="none" w:sz="0" w:space="0" w:color="auto"/>
            <w:left w:val="none" w:sz="0" w:space="0" w:color="auto"/>
            <w:bottom w:val="none" w:sz="0" w:space="0" w:color="auto"/>
            <w:right w:val="none" w:sz="0" w:space="0" w:color="auto"/>
          </w:divBdr>
        </w:div>
        <w:div w:id="1798571384">
          <w:marLeft w:val="0"/>
          <w:marRight w:val="0"/>
          <w:marTop w:val="0"/>
          <w:marBottom w:val="0"/>
          <w:divBdr>
            <w:top w:val="none" w:sz="0" w:space="0" w:color="auto"/>
            <w:left w:val="none" w:sz="0" w:space="0" w:color="auto"/>
            <w:bottom w:val="none" w:sz="0" w:space="0" w:color="auto"/>
            <w:right w:val="none" w:sz="0" w:space="0" w:color="auto"/>
          </w:divBdr>
        </w:div>
        <w:div w:id="1473448142">
          <w:marLeft w:val="0"/>
          <w:marRight w:val="0"/>
          <w:marTop w:val="0"/>
          <w:marBottom w:val="0"/>
          <w:divBdr>
            <w:top w:val="none" w:sz="0" w:space="0" w:color="auto"/>
            <w:left w:val="none" w:sz="0" w:space="0" w:color="auto"/>
            <w:bottom w:val="none" w:sz="0" w:space="0" w:color="auto"/>
            <w:right w:val="none" w:sz="0" w:space="0" w:color="auto"/>
          </w:divBdr>
        </w:div>
        <w:div w:id="1513378249">
          <w:marLeft w:val="0"/>
          <w:marRight w:val="0"/>
          <w:marTop w:val="0"/>
          <w:marBottom w:val="0"/>
          <w:divBdr>
            <w:top w:val="none" w:sz="0" w:space="0" w:color="auto"/>
            <w:left w:val="none" w:sz="0" w:space="0" w:color="auto"/>
            <w:bottom w:val="none" w:sz="0" w:space="0" w:color="auto"/>
            <w:right w:val="none" w:sz="0" w:space="0" w:color="auto"/>
          </w:divBdr>
        </w:div>
        <w:div w:id="683285142">
          <w:marLeft w:val="0"/>
          <w:marRight w:val="0"/>
          <w:marTop w:val="0"/>
          <w:marBottom w:val="0"/>
          <w:divBdr>
            <w:top w:val="none" w:sz="0" w:space="0" w:color="auto"/>
            <w:left w:val="none" w:sz="0" w:space="0" w:color="auto"/>
            <w:bottom w:val="none" w:sz="0" w:space="0" w:color="auto"/>
            <w:right w:val="none" w:sz="0" w:space="0" w:color="auto"/>
          </w:divBdr>
        </w:div>
        <w:div w:id="1928221526">
          <w:marLeft w:val="0"/>
          <w:marRight w:val="0"/>
          <w:marTop w:val="0"/>
          <w:marBottom w:val="0"/>
          <w:divBdr>
            <w:top w:val="none" w:sz="0" w:space="0" w:color="auto"/>
            <w:left w:val="none" w:sz="0" w:space="0" w:color="auto"/>
            <w:bottom w:val="none" w:sz="0" w:space="0" w:color="auto"/>
            <w:right w:val="none" w:sz="0" w:space="0" w:color="auto"/>
          </w:divBdr>
        </w:div>
        <w:div w:id="997878481">
          <w:marLeft w:val="230"/>
          <w:marRight w:val="0"/>
          <w:marTop w:val="0"/>
          <w:marBottom w:val="0"/>
          <w:divBdr>
            <w:top w:val="none" w:sz="0" w:space="0" w:color="auto"/>
            <w:left w:val="none" w:sz="0" w:space="0" w:color="auto"/>
            <w:bottom w:val="none" w:sz="0" w:space="0" w:color="auto"/>
            <w:right w:val="none" w:sz="0" w:space="0" w:color="auto"/>
          </w:divBdr>
        </w:div>
        <w:div w:id="91248928">
          <w:marLeft w:val="230"/>
          <w:marRight w:val="0"/>
          <w:marTop w:val="0"/>
          <w:marBottom w:val="0"/>
          <w:divBdr>
            <w:top w:val="none" w:sz="0" w:space="0" w:color="auto"/>
            <w:left w:val="none" w:sz="0" w:space="0" w:color="auto"/>
            <w:bottom w:val="none" w:sz="0" w:space="0" w:color="auto"/>
            <w:right w:val="none" w:sz="0" w:space="0" w:color="auto"/>
          </w:divBdr>
        </w:div>
        <w:div w:id="1164006197">
          <w:marLeft w:val="230"/>
          <w:marRight w:val="0"/>
          <w:marTop w:val="0"/>
          <w:marBottom w:val="0"/>
          <w:divBdr>
            <w:top w:val="none" w:sz="0" w:space="0" w:color="auto"/>
            <w:left w:val="none" w:sz="0" w:space="0" w:color="auto"/>
            <w:bottom w:val="none" w:sz="0" w:space="0" w:color="auto"/>
            <w:right w:val="none" w:sz="0" w:space="0" w:color="auto"/>
          </w:divBdr>
        </w:div>
        <w:div w:id="712385387">
          <w:marLeft w:val="0"/>
          <w:marRight w:val="0"/>
          <w:marTop w:val="0"/>
          <w:marBottom w:val="0"/>
          <w:divBdr>
            <w:top w:val="none" w:sz="0" w:space="0" w:color="auto"/>
            <w:left w:val="none" w:sz="0" w:space="0" w:color="auto"/>
            <w:bottom w:val="none" w:sz="0" w:space="0" w:color="auto"/>
            <w:right w:val="none" w:sz="0" w:space="0" w:color="auto"/>
          </w:divBdr>
        </w:div>
        <w:div w:id="1418553599">
          <w:marLeft w:val="0"/>
          <w:marRight w:val="0"/>
          <w:marTop w:val="0"/>
          <w:marBottom w:val="0"/>
          <w:divBdr>
            <w:top w:val="none" w:sz="0" w:space="0" w:color="auto"/>
            <w:left w:val="none" w:sz="0" w:space="0" w:color="auto"/>
            <w:bottom w:val="none" w:sz="0" w:space="0" w:color="auto"/>
            <w:right w:val="none" w:sz="0" w:space="0" w:color="auto"/>
          </w:divBdr>
        </w:div>
        <w:div w:id="594443013">
          <w:marLeft w:val="230"/>
          <w:marRight w:val="0"/>
          <w:marTop w:val="0"/>
          <w:marBottom w:val="0"/>
          <w:divBdr>
            <w:top w:val="none" w:sz="0" w:space="0" w:color="auto"/>
            <w:left w:val="none" w:sz="0" w:space="0" w:color="auto"/>
            <w:bottom w:val="none" w:sz="0" w:space="0" w:color="auto"/>
            <w:right w:val="none" w:sz="0" w:space="0" w:color="auto"/>
          </w:divBdr>
        </w:div>
        <w:div w:id="217402615">
          <w:marLeft w:val="230"/>
          <w:marRight w:val="0"/>
          <w:marTop w:val="0"/>
          <w:marBottom w:val="0"/>
          <w:divBdr>
            <w:top w:val="none" w:sz="0" w:space="0" w:color="auto"/>
            <w:left w:val="none" w:sz="0" w:space="0" w:color="auto"/>
            <w:bottom w:val="none" w:sz="0" w:space="0" w:color="auto"/>
            <w:right w:val="none" w:sz="0" w:space="0" w:color="auto"/>
          </w:divBdr>
        </w:div>
        <w:div w:id="879902347">
          <w:marLeft w:val="230"/>
          <w:marRight w:val="0"/>
          <w:marTop w:val="0"/>
          <w:marBottom w:val="0"/>
          <w:divBdr>
            <w:top w:val="none" w:sz="0" w:space="0" w:color="auto"/>
            <w:left w:val="none" w:sz="0" w:space="0" w:color="auto"/>
            <w:bottom w:val="none" w:sz="0" w:space="0" w:color="auto"/>
            <w:right w:val="none" w:sz="0" w:space="0" w:color="auto"/>
          </w:divBdr>
        </w:div>
        <w:div w:id="1913613984">
          <w:marLeft w:val="920"/>
          <w:marRight w:val="0"/>
          <w:marTop w:val="0"/>
          <w:marBottom w:val="0"/>
          <w:divBdr>
            <w:top w:val="none" w:sz="0" w:space="0" w:color="auto"/>
            <w:left w:val="none" w:sz="0" w:space="0" w:color="auto"/>
            <w:bottom w:val="none" w:sz="0" w:space="0" w:color="auto"/>
            <w:right w:val="none" w:sz="0" w:space="0" w:color="auto"/>
          </w:divBdr>
        </w:div>
        <w:div w:id="449083117">
          <w:marLeft w:val="0"/>
          <w:marRight w:val="0"/>
          <w:marTop w:val="0"/>
          <w:marBottom w:val="0"/>
          <w:divBdr>
            <w:top w:val="none" w:sz="0" w:space="0" w:color="auto"/>
            <w:left w:val="none" w:sz="0" w:space="0" w:color="auto"/>
            <w:bottom w:val="none" w:sz="0" w:space="0" w:color="auto"/>
            <w:right w:val="none" w:sz="0" w:space="0" w:color="auto"/>
          </w:divBdr>
        </w:div>
        <w:div w:id="393430376">
          <w:marLeft w:val="0"/>
          <w:marRight w:val="0"/>
          <w:marTop w:val="0"/>
          <w:marBottom w:val="0"/>
          <w:divBdr>
            <w:top w:val="none" w:sz="0" w:space="0" w:color="auto"/>
            <w:left w:val="none" w:sz="0" w:space="0" w:color="auto"/>
            <w:bottom w:val="none" w:sz="0" w:space="0" w:color="auto"/>
            <w:right w:val="none" w:sz="0" w:space="0" w:color="auto"/>
          </w:divBdr>
        </w:div>
        <w:div w:id="931402564">
          <w:marLeft w:val="0"/>
          <w:marRight w:val="0"/>
          <w:marTop w:val="0"/>
          <w:marBottom w:val="0"/>
          <w:divBdr>
            <w:top w:val="none" w:sz="0" w:space="0" w:color="auto"/>
            <w:left w:val="none" w:sz="0" w:space="0" w:color="auto"/>
            <w:bottom w:val="none" w:sz="0" w:space="0" w:color="auto"/>
            <w:right w:val="none" w:sz="0" w:space="0" w:color="auto"/>
          </w:divBdr>
        </w:div>
        <w:div w:id="333610766">
          <w:marLeft w:val="0"/>
          <w:marRight w:val="0"/>
          <w:marTop w:val="0"/>
          <w:marBottom w:val="0"/>
          <w:divBdr>
            <w:top w:val="none" w:sz="0" w:space="0" w:color="auto"/>
            <w:left w:val="none" w:sz="0" w:space="0" w:color="auto"/>
            <w:bottom w:val="none" w:sz="0" w:space="0" w:color="auto"/>
            <w:right w:val="none" w:sz="0" w:space="0" w:color="auto"/>
          </w:divBdr>
        </w:div>
        <w:div w:id="1550997238">
          <w:marLeft w:val="0"/>
          <w:marRight w:val="0"/>
          <w:marTop w:val="0"/>
          <w:marBottom w:val="0"/>
          <w:divBdr>
            <w:top w:val="none" w:sz="0" w:space="0" w:color="auto"/>
            <w:left w:val="none" w:sz="0" w:space="0" w:color="auto"/>
            <w:bottom w:val="none" w:sz="0" w:space="0" w:color="auto"/>
            <w:right w:val="none" w:sz="0" w:space="0" w:color="auto"/>
          </w:divBdr>
        </w:div>
        <w:div w:id="1221209866">
          <w:marLeft w:val="230"/>
          <w:marRight w:val="0"/>
          <w:marTop w:val="0"/>
          <w:marBottom w:val="0"/>
          <w:divBdr>
            <w:top w:val="none" w:sz="0" w:space="0" w:color="auto"/>
            <w:left w:val="none" w:sz="0" w:space="0" w:color="auto"/>
            <w:bottom w:val="none" w:sz="0" w:space="0" w:color="auto"/>
            <w:right w:val="none" w:sz="0" w:space="0" w:color="auto"/>
          </w:divBdr>
        </w:div>
        <w:div w:id="859707087">
          <w:marLeft w:val="230"/>
          <w:marRight w:val="0"/>
          <w:marTop w:val="0"/>
          <w:marBottom w:val="0"/>
          <w:divBdr>
            <w:top w:val="none" w:sz="0" w:space="0" w:color="auto"/>
            <w:left w:val="none" w:sz="0" w:space="0" w:color="auto"/>
            <w:bottom w:val="none" w:sz="0" w:space="0" w:color="auto"/>
            <w:right w:val="none" w:sz="0" w:space="0" w:color="auto"/>
          </w:divBdr>
        </w:div>
        <w:div w:id="505171061">
          <w:marLeft w:val="230"/>
          <w:marRight w:val="0"/>
          <w:marTop w:val="0"/>
          <w:marBottom w:val="0"/>
          <w:divBdr>
            <w:top w:val="none" w:sz="0" w:space="0" w:color="auto"/>
            <w:left w:val="none" w:sz="0" w:space="0" w:color="auto"/>
            <w:bottom w:val="none" w:sz="0" w:space="0" w:color="auto"/>
            <w:right w:val="none" w:sz="0" w:space="0" w:color="auto"/>
          </w:divBdr>
        </w:div>
        <w:div w:id="897866015">
          <w:marLeft w:val="230"/>
          <w:marRight w:val="0"/>
          <w:marTop w:val="0"/>
          <w:marBottom w:val="0"/>
          <w:divBdr>
            <w:top w:val="none" w:sz="0" w:space="0" w:color="auto"/>
            <w:left w:val="none" w:sz="0" w:space="0" w:color="auto"/>
            <w:bottom w:val="none" w:sz="0" w:space="0" w:color="auto"/>
            <w:right w:val="none" w:sz="0" w:space="0" w:color="auto"/>
          </w:divBdr>
        </w:div>
        <w:div w:id="297075278">
          <w:marLeft w:val="230"/>
          <w:marRight w:val="0"/>
          <w:marTop w:val="0"/>
          <w:marBottom w:val="0"/>
          <w:divBdr>
            <w:top w:val="none" w:sz="0" w:space="0" w:color="auto"/>
            <w:left w:val="none" w:sz="0" w:space="0" w:color="auto"/>
            <w:bottom w:val="none" w:sz="0" w:space="0" w:color="auto"/>
            <w:right w:val="none" w:sz="0" w:space="0" w:color="auto"/>
          </w:divBdr>
        </w:div>
        <w:div w:id="1683899971">
          <w:marLeft w:val="0"/>
          <w:marRight w:val="0"/>
          <w:marTop w:val="0"/>
          <w:marBottom w:val="0"/>
          <w:divBdr>
            <w:top w:val="none" w:sz="0" w:space="0" w:color="auto"/>
            <w:left w:val="none" w:sz="0" w:space="0" w:color="auto"/>
            <w:bottom w:val="none" w:sz="0" w:space="0" w:color="auto"/>
            <w:right w:val="none" w:sz="0" w:space="0" w:color="auto"/>
          </w:divBdr>
        </w:div>
        <w:div w:id="260375552">
          <w:marLeft w:val="230"/>
          <w:marRight w:val="0"/>
          <w:marTop w:val="0"/>
          <w:marBottom w:val="0"/>
          <w:divBdr>
            <w:top w:val="none" w:sz="0" w:space="0" w:color="auto"/>
            <w:left w:val="none" w:sz="0" w:space="0" w:color="auto"/>
            <w:bottom w:val="none" w:sz="0" w:space="0" w:color="auto"/>
            <w:right w:val="none" w:sz="0" w:space="0" w:color="auto"/>
          </w:divBdr>
        </w:div>
        <w:div w:id="2065830874">
          <w:marLeft w:val="230"/>
          <w:marRight w:val="0"/>
          <w:marTop w:val="0"/>
          <w:marBottom w:val="0"/>
          <w:divBdr>
            <w:top w:val="none" w:sz="0" w:space="0" w:color="auto"/>
            <w:left w:val="none" w:sz="0" w:space="0" w:color="auto"/>
            <w:bottom w:val="none" w:sz="0" w:space="0" w:color="auto"/>
            <w:right w:val="none" w:sz="0" w:space="0" w:color="auto"/>
          </w:divBdr>
        </w:div>
        <w:div w:id="590625850">
          <w:marLeft w:val="230"/>
          <w:marRight w:val="0"/>
          <w:marTop w:val="0"/>
          <w:marBottom w:val="0"/>
          <w:divBdr>
            <w:top w:val="none" w:sz="0" w:space="0" w:color="auto"/>
            <w:left w:val="none" w:sz="0" w:space="0" w:color="auto"/>
            <w:bottom w:val="none" w:sz="0" w:space="0" w:color="auto"/>
            <w:right w:val="none" w:sz="0" w:space="0" w:color="auto"/>
          </w:divBdr>
        </w:div>
        <w:div w:id="236936614">
          <w:marLeft w:val="0"/>
          <w:marRight w:val="0"/>
          <w:marTop w:val="0"/>
          <w:marBottom w:val="0"/>
          <w:divBdr>
            <w:top w:val="none" w:sz="0" w:space="0" w:color="auto"/>
            <w:left w:val="none" w:sz="0" w:space="0" w:color="auto"/>
            <w:bottom w:val="none" w:sz="0" w:space="0" w:color="auto"/>
            <w:right w:val="none" w:sz="0" w:space="0" w:color="auto"/>
          </w:divBdr>
        </w:div>
        <w:div w:id="1520511393">
          <w:marLeft w:val="230"/>
          <w:marRight w:val="0"/>
          <w:marTop w:val="0"/>
          <w:marBottom w:val="0"/>
          <w:divBdr>
            <w:top w:val="none" w:sz="0" w:space="0" w:color="auto"/>
            <w:left w:val="none" w:sz="0" w:space="0" w:color="auto"/>
            <w:bottom w:val="none" w:sz="0" w:space="0" w:color="auto"/>
            <w:right w:val="none" w:sz="0" w:space="0" w:color="auto"/>
          </w:divBdr>
        </w:div>
        <w:div w:id="406928334">
          <w:marLeft w:val="230"/>
          <w:marRight w:val="0"/>
          <w:marTop w:val="0"/>
          <w:marBottom w:val="0"/>
          <w:divBdr>
            <w:top w:val="none" w:sz="0" w:space="0" w:color="auto"/>
            <w:left w:val="none" w:sz="0" w:space="0" w:color="auto"/>
            <w:bottom w:val="none" w:sz="0" w:space="0" w:color="auto"/>
            <w:right w:val="none" w:sz="0" w:space="0" w:color="auto"/>
          </w:divBdr>
        </w:div>
        <w:div w:id="1603950813">
          <w:marLeft w:val="230"/>
          <w:marRight w:val="0"/>
          <w:marTop w:val="0"/>
          <w:marBottom w:val="0"/>
          <w:divBdr>
            <w:top w:val="none" w:sz="0" w:space="0" w:color="auto"/>
            <w:left w:val="none" w:sz="0" w:space="0" w:color="auto"/>
            <w:bottom w:val="none" w:sz="0" w:space="0" w:color="auto"/>
            <w:right w:val="none" w:sz="0" w:space="0" w:color="auto"/>
          </w:divBdr>
        </w:div>
        <w:div w:id="1184897847">
          <w:marLeft w:val="230"/>
          <w:marRight w:val="0"/>
          <w:marTop w:val="0"/>
          <w:marBottom w:val="0"/>
          <w:divBdr>
            <w:top w:val="none" w:sz="0" w:space="0" w:color="auto"/>
            <w:left w:val="none" w:sz="0" w:space="0" w:color="auto"/>
            <w:bottom w:val="none" w:sz="0" w:space="0" w:color="auto"/>
            <w:right w:val="none" w:sz="0" w:space="0" w:color="auto"/>
          </w:divBdr>
        </w:div>
        <w:div w:id="418602883">
          <w:marLeft w:val="230"/>
          <w:marRight w:val="0"/>
          <w:marTop w:val="0"/>
          <w:marBottom w:val="0"/>
          <w:divBdr>
            <w:top w:val="none" w:sz="0" w:space="0" w:color="auto"/>
            <w:left w:val="none" w:sz="0" w:space="0" w:color="auto"/>
            <w:bottom w:val="none" w:sz="0" w:space="0" w:color="auto"/>
            <w:right w:val="none" w:sz="0" w:space="0" w:color="auto"/>
          </w:divBdr>
        </w:div>
        <w:div w:id="1481312173">
          <w:marLeft w:val="0"/>
          <w:marRight w:val="0"/>
          <w:marTop w:val="0"/>
          <w:marBottom w:val="0"/>
          <w:divBdr>
            <w:top w:val="none" w:sz="0" w:space="0" w:color="auto"/>
            <w:left w:val="none" w:sz="0" w:space="0" w:color="auto"/>
            <w:bottom w:val="none" w:sz="0" w:space="0" w:color="auto"/>
            <w:right w:val="none" w:sz="0" w:space="0" w:color="auto"/>
          </w:divBdr>
        </w:div>
        <w:div w:id="69236269">
          <w:marLeft w:val="230"/>
          <w:marRight w:val="0"/>
          <w:marTop w:val="0"/>
          <w:marBottom w:val="0"/>
          <w:divBdr>
            <w:top w:val="none" w:sz="0" w:space="0" w:color="auto"/>
            <w:left w:val="none" w:sz="0" w:space="0" w:color="auto"/>
            <w:bottom w:val="none" w:sz="0" w:space="0" w:color="auto"/>
            <w:right w:val="none" w:sz="0" w:space="0" w:color="auto"/>
          </w:divBdr>
        </w:div>
        <w:div w:id="987247817">
          <w:marLeft w:val="230"/>
          <w:marRight w:val="0"/>
          <w:marTop w:val="0"/>
          <w:marBottom w:val="0"/>
          <w:divBdr>
            <w:top w:val="none" w:sz="0" w:space="0" w:color="auto"/>
            <w:left w:val="none" w:sz="0" w:space="0" w:color="auto"/>
            <w:bottom w:val="none" w:sz="0" w:space="0" w:color="auto"/>
            <w:right w:val="none" w:sz="0" w:space="0" w:color="auto"/>
          </w:divBdr>
        </w:div>
        <w:div w:id="619460740">
          <w:marLeft w:val="230"/>
          <w:marRight w:val="0"/>
          <w:marTop w:val="0"/>
          <w:marBottom w:val="0"/>
          <w:divBdr>
            <w:top w:val="none" w:sz="0" w:space="0" w:color="auto"/>
            <w:left w:val="none" w:sz="0" w:space="0" w:color="auto"/>
            <w:bottom w:val="none" w:sz="0" w:space="0" w:color="auto"/>
            <w:right w:val="none" w:sz="0" w:space="0" w:color="auto"/>
          </w:divBdr>
        </w:div>
        <w:div w:id="1070078074">
          <w:marLeft w:val="230"/>
          <w:marRight w:val="0"/>
          <w:marTop w:val="0"/>
          <w:marBottom w:val="0"/>
          <w:divBdr>
            <w:top w:val="none" w:sz="0" w:space="0" w:color="auto"/>
            <w:left w:val="none" w:sz="0" w:space="0" w:color="auto"/>
            <w:bottom w:val="none" w:sz="0" w:space="0" w:color="auto"/>
            <w:right w:val="none" w:sz="0" w:space="0" w:color="auto"/>
          </w:divBdr>
        </w:div>
        <w:div w:id="347410284">
          <w:marLeft w:val="230"/>
          <w:marRight w:val="0"/>
          <w:marTop w:val="0"/>
          <w:marBottom w:val="0"/>
          <w:divBdr>
            <w:top w:val="none" w:sz="0" w:space="0" w:color="auto"/>
            <w:left w:val="none" w:sz="0" w:space="0" w:color="auto"/>
            <w:bottom w:val="none" w:sz="0" w:space="0" w:color="auto"/>
            <w:right w:val="none" w:sz="0" w:space="0" w:color="auto"/>
          </w:divBdr>
        </w:div>
        <w:div w:id="891890412">
          <w:marLeft w:val="0"/>
          <w:marRight w:val="0"/>
          <w:marTop w:val="0"/>
          <w:marBottom w:val="0"/>
          <w:divBdr>
            <w:top w:val="none" w:sz="0" w:space="0" w:color="auto"/>
            <w:left w:val="none" w:sz="0" w:space="0" w:color="auto"/>
            <w:bottom w:val="none" w:sz="0" w:space="0" w:color="auto"/>
            <w:right w:val="none" w:sz="0" w:space="0" w:color="auto"/>
          </w:divBdr>
        </w:div>
        <w:div w:id="934509202">
          <w:marLeft w:val="230"/>
          <w:marRight w:val="0"/>
          <w:marTop w:val="0"/>
          <w:marBottom w:val="0"/>
          <w:divBdr>
            <w:top w:val="none" w:sz="0" w:space="0" w:color="auto"/>
            <w:left w:val="none" w:sz="0" w:space="0" w:color="auto"/>
            <w:bottom w:val="none" w:sz="0" w:space="0" w:color="auto"/>
            <w:right w:val="none" w:sz="0" w:space="0" w:color="auto"/>
          </w:divBdr>
        </w:div>
        <w:div w:id="1462726407">
          <w:marLeft w:val="230"/>
          <w:marRight w:val="0"/>
          <w:marTop w:val="0"/>
          <w:marBottom w:val="0"/>
          <w:divBdr>
            <w:top w:val="none" w:sz="0" w:space="0" w:color="auto"/>
            <w:left w:val="none" w:sz="0" w:space="0" w:color="auto"/>
            <w:bottom w:val="none" w:sz="0" w:space="0" w:color="auto"/>
            <w:right w:val="none" w:sz="0" w:space="0" w:color="auto"/>
          </w:divBdr>
        </w:div>
        <w:div w:id="2092852954">
          <w:marLeft w:val="230"/>
          <w:marRight w:val="0"/>
          <w:marTop w:val="0"/>
          <w:marBottom w:val="0"/>
          <w:divBdr>
            <w:top w:val="none" w:sz="0" w:space="0" w:color="auto"/>
            <w:left w:val="none" w:sz="0" w:space="0" w:color="auto"/>
            <w:bottom w:val="none" w:sz="0" w:space="0" w:color="auto"/>
            <w:right w:val="none" w:sz="0" w:space="0" w:color="auto"/>
          </w:divBdr>
        </w:div>
        <w:div w:id="1578587248">
          <w:marLeft w:val="230"/>
          <w:marRight w:val="0"/>
          <w:marTop w:val="0"/>
          <w:marBottom w:val="0"/>
          <w:divBdr>
            <w:top w:val="none" w:sz="0" w:space="0" w:color="auto"/>
            <w:left w:val="none" w:sz="0" w:space="0" w:color="auto"/>
            <w:bottom w:val="none" w:sz="0" w:space="0" w:color="auto"/>
            <w:right w:val="none" w:sz="0" w:space="0" w:color="auto"/>
          </w:divBdr>
        </w:div>
        <w:div w:id="1816681318">
          <w:marLeft w:val="230"/>
          <w:marRight w:val="0"/>
          <w:marTop w:val="0"/>
          <w:marBottom w:val="0"/>
          <w:divBdr>
            <w:top w:val="none" w:sz="0" w:space="0" w:color="auto"/>
            <w:left w:val="none" w:sz="0" w:space="0" w:color="auto"/>
            <w:bottom w:val="none" w:sz="0" w:space="0" w:color="auto"/>
            <w:right w:val="none" w:sz="0" w:space="0" w:color="auto"/>
          </w:divBdr>
        </w:div>
        <w:div w:id="1874613093">
          <w:marLeft w:val="0"/>
          <w:marRight w:val="0"/>
          <w:marTop w:val="0"/>
          <w:marBottom w:val="0"/>
          <w:divBdr>
            <w:top w:val="none" w:sz="0" w:space="0" w:color="auto"/>
            <w:left w:val="none" w:sz="0" w:space="0" w:color="auto"/>
            <w:bottom w:val="none" w:sz="0" w:space="0" w:color="auto"/>
            <w:right w:val="none" w:sz="0" w:space="0" w:color="auto"/>
          </w:divBdr>
        </w:div>
        <w:div w:id="2063483504">
          <w:marLeft w:val="230"/>
          <w:marRight w:val="0"/>
          <w:marTop w:val="0"/>
          <w:marBottom w:val="0"/>
          <w:divBdr>
            <w:top w:val="none" w:sz="0" w:space="0" w:color="auto"/>
            <w:left w:val="none" w:sz="0" w:space="0" w:color="auto"/>
            <w:bottom w:val="none" w:sz="0" w:space="0" w:color="auto"/>
            <w:right w:val="none" w:sz="0" w:space="0" w:color="auto"/>
          </w:divBdr>
        </w:div>
        <w:div w:id="1401517671">
          <w:marLeft w:val="230"/>
          <w:marRight w:val="0"/>
          <w:marTop w:val="0"/>
          <w:marBottom w:val="0"/>
          <w:divBdr>
            <w:top w:val="none" w:sz="0" w:space="0" w:color="auto"/>
            <w:left w:val="none" w:sz="0" w:space="0" w:color="auto"/>
            <w:bottom w:val="none" w:sz="0" w:space="0" w:color="auto"/>
            <w:right w:val="none" w:sz="0" w:space="0" w:color="auto"/>
          </w:divBdr>
        </w:div>
        <w:div w:id="188765025">
          <w:marLeft w:val="230"/>
          <w:marRight w:val="0"/>
          <w:marTop w:val="0"/>
          <w:marBottom w:val="0"/>
          <w:divBdr>
            <w:top w:val="none" w:sz="0" w:space="0" w:color="auto"/>
            <w:left w:val="none" w:sz="0" w:space="0" w:color="auto"/>
            <w:bottom w:val="none" w:sz="0" w:space="0" w:color="auto"/>
            <w:right w:val="none" w:sz="0" w:space="0" w:color="auto"/>
          </w:divBdr>
        </w:div>
        <w:div w:id="1628391776">
          <w:marLeft w:val="230"/>
          <w:marRight w:val="0"/>
          <w:marTop w:val="0"/>
          <w:marBottom w:val="0"/>
          <w:divBdr>
            <w:top w:val="none" w:sz="0" w:space="0" w:color="auto"/>
            <w:left w:val="none" w:sz="0" w:space="0" w:color="auto"/>
            <w:bottom w:val="none" w:sz="0" w:space="0" w:color="auto"/>
            <w:right w:val="none" w:sz="0" w:space="0" w:color="auto"/>
          </w:divBdr>
        </w:div>
        <w:div w:id="224146903">
          <w:marLeft w:val="230"/>
          <w:marRight w:val="0"/>
          <w:marTop w:val="0"/>
          <w:marBottom w:val="0"/>
          <w:divBdr>
            <w:top w:val="none" w:sz="0" w:space="0" w:color="auto"/>
            <w:left w:val="none" w:sz="0" w:space="0" w:color="auto"/>
            <w:bottom w:val="none" w:sz="0" w:space="0" w:color="auto"/>
            <w:right w:val="none" w:sz="0" w:space="0" w:color="auto"/>
          </w:divBdr>
        </w:div>
        <w:div w:id="343362284">
          <w:marLeft w:val="0"/>
          <w:marRight w:val="0"/>
          <w:marTop w:val="0"/>
          <w:marBottom w:val="0"/>
          <w:divBdr>
            <w:top w:val="none" w:sz="0" w:space="0" w:color="auto"/>
            <w:left w:val="none" w:sz="0" w:space="0" w:color="auto"/>
            <w:bottom w:val="none" w:sz="0" w:space="0" w:color="auto"/>
            <w:right w:val="none" w:sz="0" w:space="0" w:color="auto"/>
          </w:divBdr>
        </w:div>
        <w:div w:id="1275746686">
          <w:marLeft w:val="230"/>
          <w:marRight w:val="0"/>
          <w:marTop w:val="0"/>
          <w:marBottom w:val="0"/>
          <w:divBdr>
            <w:top w:val="none" w:sz="0" w:space="0" w:color="auto"/>
            <w:left w:val="none" w:sz="0" w:space="0" w:color="auto"/>
            <w:bottom w:val="none" w:sz="0" w:space="0" w:color="auto"/>
            <w:right w:val="none" w:sz="0" w:space="0" w:color="auto"/>
          </w:divBdr>
        </w:div>
        <w:div w:id="1246721180">
          <w:marLeft w:val="230"/>
          <w:marRight w:val="0"/>
          <w:marTop w:val="0"/>
          <w:marBottom w:val="0"/>
          <w:divBdr>
            <w:top w:val="none" w:sz="0" w:space="0" w:color="auto"/>
            <w:left w:val="none" w:sz="0" w:space="0" w:color="auto"/>
            <w:bottom w:val="none" w:sz="0" w:space="0" w:color="auto"/>
            <w:right w:val="none" w:sz="0" w:space="0" w:color="auto"/>
          </w:divBdr>
        </w:div>
        <w:div w:id="1062754531">
          <w:marLeft w:val="230"/>
          <w:marRight w:val="0"/>
          <w:marTop w:val="0"/>
          <w:marBottom w:val="0"/>
          <w:divBdr>
            <w:top w:val="none" w:sz="0" w:space="0" w:color="auto"/>
            <w:left w:val="none" w:sz="0" w:space="0" w:color="auto"/>
            <w:bottom w:val="none" w:sz="0" w:space="0" w:color="auto"/>
            <w:right w:val="none" w:sz="0" w:space="0" w:color="auto"/>
          </w:divBdr>
        </w:div>
        <w:div w:id="637607505">
          <w:marLeft w:val="230"/>
          <w:marRight w:val="0"/>
          <w:marTop w:val="0"/>
          <w:marBottom w:val="0"/>
          <w:divBdr>
            <w:top w:val="none" w:sz="0" w:space="0" w:color="auto"/>
            <w:left w:val="none" w:sz="0" w:space="0" w:color="auto"/>
            <w:bottom w:val="none" w:sz="0" w:space="0" w:color="auto"/>
            <w:right w:val="none" w:sz="0" w:space="0" w:color="auto"/>
          </w:divBdr>
        </w:div>
        <w:div w:id="194194787">
          <w:marLeft w:val="230"/>
          <w:marRight w:val="0"/>
          <w:marTop w:val="0"/>
          <w:marBottom w:val="0"/>
          <w:divBdr>
            <w:top w:val="none" w:sz="0" w:space="0" w:color="auto"/>
            <w:left w:val="none" w:sz="0" w:space="0" w:color="auto"/>
            <w:bottom w:val="none" w:sz="0" w:space="0" w:color="auto"/>
            <w:right w:val="none" w:sz="0" w:space="0" w:color="auto"/>
          </w:divBdr>
        </w:div>
        <w:div w:id="1351837756">
          <w:marLeft w:val="0"/>
          <w:marRight w:val="0"/>
          <w:marTop w:val="0"/>
          <w:marBottom w:val="0"/>
          <w:divBdr>
            <w:top w:val="none" w:sz="0" w:space="0" w:color="auto"/>
            <w:left w:val="none" w:sz="0" w:space="0" w:color="auto"/>
            <w:bottom w:val="none" w:sz="0" w:space="0" w:color="auto"/>
            <w:right w:val="none" w:sz="0" w:space="0" w:color="auto"/>
          </w:divBdr>
        </w:div>
        <w:div w:id="1542474413">
          <w:marLeft w:val="230"/>
          <w:marRight w:val="0"/>
          <w:marTop w:val="0"/>
          <w:marBottom w:val="0"/>
          <w:divBdr>
            <w:top w:val="none" w:sz="0" w:space="0" w:color="auto"/>
            <w:left w:val="none" w:sz="0" w:space="0" w:color="auto"/>
            <w:bottom w:val="none" w:sz="0" w:space="0" w:color="auto"/>
            <w:right w:val="none" w:sz="0" w:space="0" w:color="auto"/>
          </w:divBdr>
        </w:div>
        <w:div w:id="1583371457">
          <w:marLeft w:val="230"/>
          <w:marRight w:val="0"/>
          <w:marTop w:val="0"/>
          <w:marBottom w:val="0"/>
          <w:divBdr>
            <w:top w:val="none" w:sz="0" w:space="0" w:color="auto"/>
            <w:left w:val="none" w:sz="0" w:space="0" w:color="auto"/>
            <w:bottom w:val="none" w:sz="0" w:space="0" w:color="auto"/>
            <w:right w:val="none" w:sz="0" w:space="0" w:color="auto"/>
          </w:divBdr>
        </w:div>
        <w:div w:id="333532696">
          <w:marLeft w:val="230"/>
          <w:marRight w:val="0"/>
          <w:marTop w:val="0"/>
          <w:marBottom w:val="0"/>
          <w:divBdr>
            <w:top w:val="none" w:sz="0" w:space="0" w:color="auto"/>
            <w:left w:val="none" w:sz="0" w:space="0" w:color="auto"/>
            <w:bottom w:val="none" w:sz="0" w:space="0" w:color="auto"/>
            <w:right w:val="none" w:sz="0" w:space="0" w:color="auto"/>
          </w:divBdr>
        </w:div>
        <w:div w:id="85923094">
          <w:marLeft w:val="230"/>
          <w:marRight w:val="0"/>
          <w:marTop w:val="0"/>
          <w:marBottom w:val="0"/>
          <w:divBdr>
            <w:top w:val="none" w:sz="0" w:space="0" w:color="auto"/>
            <w:left w:val="none" w:sz="0" w:space="0" w:color="auto"/>
            <w:bottom w:val="none" w:sz="0" w:space="0" w:color="auto"/>
            <w:right w:val="none" w:sz="0" w:space="0" w:color="auto"/>
          </w:divBdr>
        </w:div>
        <w:div w:id="136538606">
          <w:marLeft w:val="230"/>
          <w:marRight w:val="0"/>
          <w:marTop w:val="0"/>
          <w:marBottom w:val="0"/>
          <w:divBdr>
            <w:top w:val="none" w:sz="0" w:space="0" w:color="auto"/>
            <w:left w:val="none" w:sz="0" w:space="0" w:color="auto"/>
            <w:bottom w:val="none" w:sz="0" w:space="0" w:color="auto"/>
            <w:right w:val="none" w:sz="0" w:space="0" w:color="auto"/>
          </w:divBdr>
        </w:div>
        <w:div w:id="126625182">
          <w:marLeft w:val="0"/>
          <w:marRight w:val="0"/>
          <w:marTop w:val="0"/>
          <w:marBottom w:val="0"/>
          <w:divBdr>
            <w:top w:val="none" w:sz="0" w:space="0" w:color="auto"/>
            <w:left w:val="none" w:sz="0" w:space="0" w:color="auto"/>
            <w:bottom w:val="none" w:sz="0" w:space="0" w:color="auto"/>
            <w:right w:val="none" w:sz="0" w:space="0" w:color="auto"/>
          </w:divBdr>
        </w:div>
        <w:div w:id="1094396388">
          <w:marLeft w:val="230"/>
          <w:marRight w:val="0"/>
          <w:marTop w:val="0"/>
          <w:marBottom w:val="0"/>
          <w:divBdr>
            <w:top w:val="none" w:sz="0" w:space="0" w:color="auto"/>
            <w:left w:val="none" w:sz="0" w:space="0" w:color="auto"/>
            <w:bottom w:val="none" w:sz="0" w:space="0" w:color="auto"/>
            <w:right w:val="none" w:sz="0" w:space="0" w:color="auto"/>
          </w:divBdr>
        </w:div>
        <w:div w:id="794756286">
          <w:marLeft w:val="230"/>
          <w:marRight w:val="0"/>
          <w:marTop w:val="0"/>
          <w:marBottom w:val="0"/>
          <w:divBdr>
            <w:top w:val="none" w:sz="0" w:space="0" w:color="auto"/>
            <w:left w:val="none" w:sz="0" w:space="0" w:color="auto"/>
            <w:bottom w:val="none" w:sz="0" w:space="0" w:color="auto"/>
            <w:right w:val="none" w:sz="0" w:space="0" w:color="auto"/>
          </w:divBdr>
        </w:div>
        <w:div w:id="1745833949">
          <w:marLeft w:val="230"/>
          <w:marRight w:val="0"/>
          <w:marTop w:val="0"/>
          <w:marBottom w:val="0"/>
          <w:divBdr>
            <w:top w:val="none" w:sz="0" w:space="0" w:color="auto"/>
            <w:left w:val="none" w:sz="0" w:space="0" w:color="auto"/>
            <w:bottom w:val="none" w:sz="0" w:space="0" w:color="auto"/>
            <w:right w:val="none" w:sz="0" w:space="0" w:color="auto"/>
          </w:divBdr>
        </w:div>
        <w:div w:id="1949122955">
          <w:marLeft w:val="230"/>
          <w:marRight w:val="0"/>
          <w:marTop w:val="0"/>
          <w:marBottom w:val="0"/>
          <w:divBdr>
            <w:top w:val="none" w:sz="0" w:space="0" w:color="auto"/>
            <w:left w:val="none" w:sz="0" w:space="0" w:color="auto"/>
            <w:bottom w:val="none" w:sz="0" w:space="0" w:color="auto"/>
            <w:right w:val="none" w:sz="0" w:space="0" w:color="auto"/>
          </w:divBdr>
        </w:div>
        <w:div w:id="2100133499">
          <w:marLeft w:val="230"/>
          <w:marRight w:val="0"/>
          <w:marTop w:val="0"/>
          <w:marBottom w:val="0"/>
          <w:divBdr>
            <w:top w:val="none" w:sz="0" w:space="0" w:color="auto"/>
            <w:left w:val="none" w:sz="0" w:space="0" w:color="auto"/>
            <w:bottom w:val="none" w:sz="0" w:space="0" w:color="auto"/>
            <w:right w:val="none" w:sz="0" w:space="0" w:color="auto"/>
          </w:divBdr>
        </w:div>
        <w:div w:id="1628051442">
          <w:marLeft w:val="0"/>
          <w:marRight w:val="0"/>
          <w:marTop w:val="0"/>
          <w:marBottom w:val="0"/>
          <w:divBdr>
            <w:top w:val="none" w:sz="0" w:space="0" w:color="auto"/>
            <w:left w:val="none" w:sz="0" w:space="0" w:color="auto"/>
            <w:bottom w:val="none" w:sz="0" w:space="0" w:color="auto"/>
            <w:right w:val="none" w:sz="0" w:space="0" w:color="auto"/>
          </w:divBdr>
        </w:div>
        <w:div w:id="1012803977">
          <w:marLeft w:val="230"/>
          <w:marRight w:val="0"/>
          <w:marTop w:val="0"/>
          <w:marBottom w:val="0"/>
          <w:divBdr>
            <w:top w:val="none" w:sz="0" w:space="0" w:color="auto"/>
            <w:left w:val="none" w:sz="0" w:space="0" w:color="auto"/>
            <w:bottom w:val="none" w:sz="0" w:space="0" w:color="auto"/>
            <w:right w:val="none" w:sz="0" w:space="0" w:color="auto"/>
          </w:divBdr>
        </w:div>
        <w:div w:id="2121608241">
          <w:marLeft w:val="230"/>
          <w:marRight w:val="0"/>
          <w:marTop w:val="0"/>
          <w:marBottom w:val="0"/>
          <w:divBdr>
            <w:top w:val="none" w:sz="0" w:space="0" w:color="auto"/>
            <w:left w:val="none" w:sz="0" w:space="0" w:color="auto"/>
            <w:bottom w:val="none" w:sz="0" w:space="0" w:color="auto"/>
            <w:right w:val="none" w:sz="0" w:space="0" w:color="auto"/>
          </w:divBdr>
        </w:div>
        <w:div w:id="1988850791">
          <w:marLeft w:val="230"/>
          <w:marRight w:val="0"/>
          <w:marTop w:val="0"/>
          <w:marBottom w:val="0"/>
          <w:divBdr>
            <w:top w:val="none" w:sz="0" w:space="0" w:color="auto"/>
            <w:left w:val="none" w:sz="0" w:space="0" w:color="auto"/>
            <w:bottom w:val="none" w:sz="0" w:space="0" w:color="auto"/>
            <w:right w:val="none" w:sz="0" w:space="0" w:color="auto"/>
          </w:divBdr>
        </w:div>
        <w:div w:id="1024093738">
          <w:marLeft w:val="230"/>
          <w:marRight w:val="0"/>
          <w:marTop w:val="0"/>
          <w:marBottom w:val="0"/>
          <w:divBdr>
            <w:top w:val="none" w:sz="0" w:space="0" w:color="auto"/>
            <w:left w:val="none" w:sz="0" w:space="0" w:color="auto"/>
            <w:bottom w:val="none" w:sz="0" w:space="0" w:color="auto"/>
            <w:right w:val="none" w:sz="0" w:space="0" w:color="auto"/>
          </w:divBdr>
        </w:div>
        <w:div w:id="1702702554">
          <w:marLeft w:val="230"/>
          <w:marRight w:val="0"/>
          <w:marTop w:val="0"/>
          <w:marBottom w:val="0"/>
          <w:divBdr>
            <w:top w:val="none" w:sz="0" w:space="0" w:color="auto"/>
            <w:left w:val="none" w:sz="0" w:space="0" w:color="auto"/>
            <w:bottom w:val="none" w:sz="0" w:space="0" w:color="auto"/>
            <w:right w:val="none" w:sz="0" w:space="0" w:color="auto"/>
          </w:divBdr>
        </w:div>
        <w:div w:id="152382749">
          <w:marLeft w:val="0"/>
          <w:marRight w:val="0"/>
          <w:marTop w:val="0"/>
          <w:marBottom w:val="0"/>
          <w:divBdr>
            <w:top w:val="none" w:sz="0" w:space="0" w:color="auto"/>
            <w:left w:val="none" w:sz="0" w:space="0" w:color="auto"/>
            <w:bottom w:val="none" w:sz="0" w:space="0" w:color="auto"/>
            <w:right w:val="none" w:sz="0" w:space="0" w:color="auto"/>
          </w:divBdr>
        </w:div>
        <w:div w:id="1452900294">
          <w:marLeft w:val="230"/>
          <w:marRight w:val="0"/>
          <w:marTop w:val="0"/>
          <w:marBottom w:val="0"/>
          <w:divBdr>
            <w:top w:val="none" w:sz="0" w:space="0" w:color="auto"/>
            <w:left w:val="none" w:sz="0" w:space="0" w:color="auto"/>
            <w:bottom w:val="none" w:sz="0" w:space="0" w:color="auto"/>
            <w:right w:val="none" w:sz="0" w:space="0" w:color="auto"/>
          </w:divBdr>
        </w:div>
        <w:div w:id="1900941057">
          <w:marLeft w:val="230"/>
          <w:marRight w:val="0"/>
          <w:marTop w:val="0"/>
          <w:marBottom w:val="0"/>
          <w:divBdr>
            <w:top w:val="none" w:sz="0" w:space="0" w:color="auto"/>
            <w:left w:val="none" w:sz="0" w:space="0" w:color="auto"/>
            <w:bottom w:val="none" w:sz="0" w:space="0" w:color="auto"/>
            <w:right w:val="none" w:sz="0" w:space="0" w:color="auto"/>
          </w:divBdr>
        </w:div>
        <w:div w:id="583302187">
          <w:marLeft w:val="230"/>
          <w:marRight w:val="0"/>
          <w:marTop w:val="0"/>
          <w:marBottom w:val="0"/>
          <w:divBdr>
            <w:top w:val="none" w:sz="0" w:space="0" w:color="auto"/>
            <w:left w:val="none" w:sz="0" w:space="0" w:color="auto"/>
            <w:bottom w:val="none" w:sz="0" w:space="0" w:color="auto"/>
            <w:right w:val="none" w:sz="0" w:space="0" w:color="auto"/>
          </w:divBdr>
        </w:div>
        <w:div w:id="969894262">
          <w:marLeft w:val="230"/>
          <w:marRight w:val="0"/>
          <w:marTop w:val="0"/>
          <w:marBottom w:val="0"/>
          <w:divBdr>
            <w:top w:val="none" w:sz="0" w:space="0" w:color="auto"/>
            <w:left w:val="none" w:sz="0" w:space="0" w:color="auto"/>
            <w:bottom w:val="none" w:sz="0" w:space="0" w:color="auto"/>
            <w:right w:val="none" w:sz="0" w:space="0" w:color="auto"/>
          </w:divBdr>
        </w:div>
        <w:div w:id="1755079733">
          <w:marLeft w:val="230"/>
          <w:marRight w:val="0"/>
          <w:marTop w:val="0"/>
          <w:marBottom w:val="0"/>
          <w:divBdr>
            <w:top w:val="none" w:sz="0" w:space="0" w:color="auto"/>
            <w:left w:val="none" w:sz="0" w:space="0" w:color="auto"/>
            <w:bottom w:val="none" w:sz="0" w:space="0" w:color="auto"/>
            <w:right w:val="none" w:sz="0" w:space="0" w:color="auto"/>
          </w:divBdr>
        </w:div>
        <w:div w:id="1943103504">
          <w:marLeft w:val="0"/>
          <w:marRight w:val="0"/>
          <w:marTop w:val="0"/>
          <w:marBottom w:val="0"/>
          <w:divBdr>
            <w:top w:val="none" w:sz="0" w:space="0" w:color="auto"/>
            <w:left w:val="none" w:sz="0" w:space="0" w:color="auto"/>
            <w:bottom w:val="none" w:sz="0" w:space="0" w:color="auto"/>
            <w:right w:val="none" w:sz="0" w:space="0" w:color="auto"/>
          </w:divBdr>
        </w:div>
        <w:div w:id="1574968228">
          <w:marLeft w:val="230"/>
          <w:marRight w:val="0"/>
          <w:marTop w:val="0"/>
          <w:marBottom w:val="0"/>
          <w:divBdr>
            <w:top w:val="none" w:sz="0" w:space="0" w:color="auto"/>
            <w:left w:val="none" w:sz="0" w:space="0" w:color="auto"/>
            <w:bottom w:val="none" w:sz="0" w:space="0" w:color="auto"/>
            <w:right w:val="none" w:sz="0" w:space="0" w:color="auto"/>
          </w:divBdr>
        </w:div>
        <w:div w:id="2117165348">
          <w:marLeft w:val="230"/>
          <w:marRight w:val="0"/>
          <w:marTop w:val="0"/>
          <w:marBottom w:val="0"/>
          <w:divBdr>
            <w:top w:val="none" w:sz="0" w:space="0" w:color="auto"/>
            <w:left w:val="none" w:sz="0" w:space="0" w:color="auto"/>
            <w:bottom w:val="none" w:sz="0" w:space="0" w:color="auto"/>
            <w:right w:val="none" w:sz="0" w:space="0" w:color="auto"/>
          </w:divBdr>
        </w:div>
        <w:div w:id="1190873081">
          <w:marLeft w:val="23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27E420-5FF6-4AE5-B196-FD72E9214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18</Pages>
  <Words>2276</Words>
  <Characters>12979</Characters>
  <Application>Microsoft Office Word</Application>
  <DocSecurity>0</DocSecurity>
  <Lines>108</Lines>
  <Paragraphs>30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2014-07-31T05:22:00Z</dcterms:created>
  <dcterms:modified xsi:type="dcterms:W3CDTF">2014-08-01T04:45:00Z</dcterms:modified>
</cp:coreProperties>
</file>