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29AD" w:rsidRPr="00D129AD" w:rsidRDefault="00D129AD" w:rsidP="00D129AD">
      <w:pPr>
        <w:widowControl/>
        <w:spacing w:line="240" w:lineRule="atLeast"/>
        <w:ind w:leftChars="300" w:left="720"/>
        <w:rPr>
          <w:rFonts w:hAnsi="ＭＳ 明朝" w:cs="ＭＳ ゴシック"/>
          <w:spacing w:val="20"/>
          <w:kern w:val="0"/>
          <w:sz w:val="22"/>
        </w:rPr>
      </w:pPr>
      <w:r w:rsidRPr="00D129AD">
        <w:rPr>
          <w:rFonts w:hAnsi="ＭＳ 明朝" w:cs="ＭＳ ゴシック" w:hint="eastAsia"/>
          <w:spacing w:val="20"/>
          <w:kern w:val="0"/>
          <w:sz w:val="22"/>
        </w:rPr>
        <w:t>○厚生労働大臣が定める基準</w:t>
      </w:r>
    </w:p>
    <w:p w:rsidR="00D129AD" w:rsidRPr="00D129AD" w:rsidRDefault="00D129AD" w:rsidP="00D129AD">
      <w:pPr>
        <w:widowControl/>
        <w:spacing w:line="240" w:lineRule="atLeast"/>
        <w:jc w:val="right"/>
        <w:rPr>
          <w:rFonts w:hAnsi="ＭＳ 明朝" w:cs="ＭＳ ゴシック" w:hint="eastAsia"/>
          <w:spacing w:val="20"/>
          <w:kern w:val="0"/>
          <w:sz w:val="22"/>
        </w:rPr>
      </w:pPr>
      <w:r w:rsidRPr="00D129AD">
        <w:rPr>
          <w:rFonts w:hAnsi="ＭＳ 明朝" w:cs="ＭＳ ゴシック" w:hint="eastAsia"/>
          <w:spacing w:val="20"/>
          <w:kern w:val="0"/>
          <w:sz w:val="22"/>
        </w:rPr>
        <w:t>(平成十八年三月三十一日)</w:t>
      </w:r>
    </w:p>
    <w:p w:rsidR="00D129AD" w:rsidRPr="00D129AD" w:rsidRDefault="00D129AD" w:rsidP="00D129AD">
      <w:pPr>
        <w:widowControl/>
        <w:spacing w:line="240" w:lineRule="atLeast"/>
        <w:jc w:val="right"/>
        <w:rPr>
          <w:rFonts w:hAnsi="ＭＳ 明朝" w:cs="ＭＳ ゴシック" w:hint="eastAsia"/>
          <w:spacing w:val="20"/>
          <w:kern w:val="0"/>
          <w:sz w:val="22"/>
        </w:rPr>
      </w:pPr>
      <w:r w:rsidRPr="00D129AD">
        <w:rPr>
          <w:rFonts w:hAnsi="ＭＳ 明朝" w:cs="ＭＳ ゴシック" w:hint="eastAsia"/>
          <w:spacing w:val="20"/>
          <w:kern w:val="0"/>
          <w:sz w:val="22"/>
        </w:rPr>
        <w:t>(厚生労働省告示第二百三十六号)</w:t>
      </w:r>
    </w:p>
    <w:p w:rsidR="00D129AD" w:rsidRPr="00D129AD" w:rsidRDefault="00D129AD" w:rsidP="00D129AD">
      <w:pPr>
        <w:widowControl/>
        <w:spacing w:line="240" w:lineRule="atLeast"/>
        <w:ind w:firstLineChars="100" w:firstLine="260"/>
        <w:rPr>
          <w:rFonts w:hAnsi="ＭＳ 明朝" w:cs="ＭＳ ゴシック" w:hint="eastAsia"/>
          <w:spacing w:val="20"/>
          <w:kern w:val="0"/>
          <w:sz w:val="22"/>
        </w:rPr>
      </w:pPr>
      <w:r w:rsidRPr="00D129AD">
        <w:rPr>
          <w:rFonts w:hAnsi="ＭＳ 明朝" w:cs="ＭＳ ゴシック" w:hint="eastAsia"/>
          <w:spacing w:val="20"/>
          <w:kern w:val="0"/>
          <w:sz w:val="22"/>
        </w:rPr>
        <w:t>障害者自立支援法に基づく指定障害福祉サービス及び基準該当障害福祉サービスに要する費用の額の算定に関する基準(平成十八年厚生労働省告示第百六十九号)の規定に基づき、厚生労働大臣が定める基準を次のように定め、平成十八年四月一日から適用する。</w:t>
      </w:r>
    </w:p>
    <w:p w:rsidR="00D129AD" w:rsidRPr="00D129AD" w:rsidRDefault="00D129AD" w:rsidP="00D129AD">
      <w:pPr>
        <w:widowControl/>
        <w:spacing w:line="240" w:lineRule="atLeast"/>
        <w:ind w:leftChars="300" w:left="720"/>
        <w:rPr>
          <w:rFonts w:hAnsi="ＭＳ 明朝" w:cs="ＭＳ ゴシック" w:hint="eastAsia"/>
          <w:spacing w:val="20"/>
          <w:kern w:val="0"/>
          <w:sz w:val="22"/>
        </w:rPr>
      </w:pPr>
      <w:r w:rsidRPr="00D129AD">
        <w:rPr>
          <w:rFonts w:hAnsi="ＭＳ 明朝" w:cs="ＭＳ ゴシック" w:hint="eastAsia"/>
          <w:spacing w:val="20"/>
          <w:kern w:val="0"/>
          <w:sz w:val="22"/>
        </w:rPr>
        <w:t>厚生労働大臣が定める基準</w:t>
      </w:r>
    </w:p>
    <w:p w:rsidR="00D129AD" w:rsidRPr="00D129AD" w:rsidRDefault="00D129AD" w:rsidP="00D129AD">
      <w:pPr>
        <w:widowControl/>
        <w:spacing w:line="240" w:lineRule="atLeast"/>
        <w:ind w:firstLineChars="100" w:firstLine="260"/>
        <w:rPr>
          <w:rFonts w:hAnsi="ＭＳ 明朝" w:cs="ＭＳ ゴシック" w:hint="eastAsia"/>
          <w:spacing w:val="20"/>
          <w:kern w:val="0"/>
          <w:sz w:val="22"/>
        </w:rPr>
      </w:pPr>
      <w:r w:rsidRPr="00D129AD">
        <w:rPr>
          <w:rFonts w:hAnsi="ＭＳ 明朝" w:cs="ＭＳ ゴシック" w:hint="eastAsia"/>
          <w:spacing w:val="20"/>
          <w:kern w:val="0"/>
          <w:sz w:val="22"/>
        </w:rPr>
        <w:t>障害者の日常生活及び社会生活を総合的に支援するための法律に基づく指定障害福祉サービス等及び基準該当障害福祉サービスに要する費用の額の算定に関する基準(平成十八年厚生労働省告示第五百二十三号)別表介護給付費等単位数表の第7の1の注7、注10及び注13の厚生労働大臣が定める基準は、次の各号に掲げる状態のうち、五以上の状態に適合する場合とする。</w:t>
      </w:r>
    </w:p>
    <w:p w:rsidR="00D129AD" w:rsidRPr="00D129AD" w:rsidRDefault="00D129AD" w:rsidP="00D129AD">
      <w:pPr>
        <w:widowControl/>
        <w:spacing w:line="240" w:lineRule="atLeast"/>
        <w:rPr>
          <w:rFonts w:hAnsi="ＭＳ 明朝" w:cs="ＭＳ ゴシック" w:hint="eastAsia"/>
          <w:spacing w:val="20"/>
          <w:kern w:val="0"/>
          <w:sz w:val="22"/>
        </w:rPr>
      </w:pPr>
      <w:r w:rsidRPr="00D129AD">
        <w:rPr>
          <w:rFonts w:hAnsi="ＭＳ 明朝" w:cs="ＭＳ ゴシック" w:hint="eastAsia"/>
          <w:spacing w:val="20"/>
          <w:kern w:val="0"/>
          <w:sz w:val="22"/>
        </w:rPr>
        <w:t>一　自力での移動が不可能であること。</w:t>
      </w:r>
    </w:p>
    <w:p w:rsidR="00D129AD" w:rsidRPr="00D129AD" w:rsidRDefault="00D129AD" w:rsidP="00D129AD">
      <w:pPr>
        <w:widowControl/>
        <w:spacing w:line="240" w:lineRule="atLeast"/>
        <w:rPr>
          <w:rFonts w:hAnsi="ＭＳ 明朝" w:cs="ＭＳ ゴシック" w:hint="eastAsia"/>
          <w:spacing w:val="20"/>
          <w:kern w:val="0"/>
          <w:sz w:val="22"/>
        </w:rPr>
      </w:pPr>
      <w:r w:rsidRPr="00D129AD">
        <w:rPr>
          <w:rFonts w:hAnsi="ＭＳ 明朝" w:cs="ＭＳ ゴシック" w:hint="eastAsia"/>
          <w:spacing w:val="20"/>
          <w:kern w:val="0"/>
          <w:sz w:val="22"/>
        </w:rPr>
        <w:t>二　意味のある発語を欠くこと。</w:t>
      </w:r>
    </w:p>
    <w:p w:rsidR="00D129AD" w:rsidRPr="00D129AD" w:rsidRDefault="00D129AD" w:rsidP="00D129AD">
      <w:pPr>
        <w:widowControl/>
        <w:spacing w:line="240" w:lineRule="atLeast"/>
        <w:rPr>
          <w:rFonts w:hAnsi="ＭＳ 明朝" w:cs="ＭＳ ゴシック" w:hint="eastAsia"/>
          <w:spacing w:val="20"/>
          <w:kern w:val="0"/>
          <w:sz w:val="22"/>
        </w:rPr>
      </w:pPr>
      <w:r w:rsidRPr="00D129AD">
        <w:rPr>
          <w:rFonts w:hAnsi="ＭＳ 明朝" w:cs="ＭＳ ゴシック" w:hint="eastAsia"/>
          <w:spacing w:val="20"/>
          <w:kern w:val="0"/>
          <w:sz w:val="22"/>
        </w:rPr>
        <w:t>三　意思疎通を欠くこと。</w:t>
      </w:r>
    </w:p>
    <w:p w:rsidR="00D129AD" w:rsidRPr="00D129AD" w:rsidRDefault="00D129AD" w:rsidP="00D129AD">
      <w:pPr>
        <w:widowControl/>
        <w:spacing w:line="240" w:lineRule="atLeast"/>
        <w:rPr>
          <w:rFonts w:hAnsi="ＭＳ 明朝" w:cs="ＭＳ ゴシック" w:hint="eastAsia"/>
          <w:spacing w:val="20"/>
          <w:kern w:val="0"/>
          <w:sz w:val="22"/>
        </w:rPr>
      </w:pPr>
      <w:r w:rsidRPr="00D129AD">
        <w:rPr>
          <w:rFonts w:hAnsi="ＭＳ 明朝" w:cs="ＭＳ ゴシック" w:hint="eastAsia"/>
          <w:spacing w:val="20"/>
          <w:kern w:val="0"/>
          <w:sz w:val="22"/>
        </w:rPr>
        <w:t>四　視覚による認識を欠くこと。</w:t>
      </w:r>
    </w:p>
    <w:p w:rsidR="00D129AD" w:rsidRPr="00D129AD" w:rsidRDefault="00D129AD" w:rsidP="00D129AD">
      <w:pPr>
        <w:widowControl/>
        <w:spacing w:line="240" w:lineRule="atLeast"/>
        <w:ind w:left="260" w:hangingChars="100" w:hanging="260"/>
        <w:rPr>
          <w:rFonts w:hAnsi="ＭＳ 明朝" w:cs="ＭＳ ゴシック" w:hint="eastAsia"/>
          <w:spacing w:val="20"/>
          <w:kern w:val="0"/>
          <w:sz w:val="22"/>
        </w:rPr>
      </w:pPr>
      <w:r w:rsidRPr="00D129AD">
        <w:rPr>
          <w:rFonts w:hAnsi="ＭＳ 明朝" w:cs="ＭＳ ゴシック" w:hint="eastAsia"/>
          <w:spacing w:val="20"/>
          <w:kern w:val="0"/>
          <w:sz w:val="22"/>
        </w:rPr>
        <w:t>五　原始的なそしゃく、嚥</w:t>
      </w:r>
      <w:r w:rsidRPr="00D129AD">
        <w:rPr>
          <w:rFonts w:hAnsi="ＭＳ 明朝" w:cs="ＭＳ ゴシック" w:hint="eastAsia"/>
          <w:spacing w:val="20"/>
          <w:kern w:val="0"/>
          <w:sz w:val="22"/>
          <w:vertAlign w:val="superscript"/>
        </w:rPr>
        <w:t>えん</w:t>
      </w:r>
      <w:r w:rsidRPr="00D129AD">
        <w:rPr>
          <w:rFonts w:hAnsi="ＭＳ 明朝" w:cs="ＭＳ ゴシック" w:hint="eastAsia"/>
          <w:spacing w:val="20"/>
          <w:kern w:val="0"/>
          <w:sz w:val="22"/>
        </w:rPr>
        <w:t>下等が可能であっても、自力での食事摂取が不可能であること。</w:t>
      </w:r>
    </w:p>
    <w:p w:rsidR="00D129AD" w:rsidRPr="00D129AD" w:rsidRDefault="00D129AD" w:rsidP="00D129AD">
      <w:pPr>
        <w:widowControl/>
        <w:spacing w:line="240" w:lineRule="atLeast"/>
        <w:rPr>
          <w:rFonts w:hAnsi="ＭＳ 明朝" w:cs="ＭＳ ゴシック" w:hint="eastAsia"/>
          <w:spacing w:val="20"/>
          <w:kern w:val="0"/>
          <w:sz w:val="22"/>
        </w:rPr>
      </w:pPr>
      <w:r w:rsidRPr="00D129AD">
        <w:rPr>
          <w:rFonts w:hAnsi="ＭＳ 明朝" w:cs="ＭＳ ゴシック" w:hint="eastAsia"/>
          <w:spacing w:val="20"/>
          <w:kern w:val="0"/>
          <w:sz w:val="22"/>
        </w:rPr>
        <w:t>六　排せつ失禁状態であること。</w:t>
      </w:r>
    </w:p>
    <w:p w:rsidR="00D129AD" w:rsidRPr="00D129AD" w:rsidRDefault="00D129AD" w:rsidP="00D129AD">
      <w:pPr>
        <w:widowControl/>
        <w:spacing w:line="240" w:lineRule="atLeast"/>
        <w:ind w:leftChars="300" w:left="720"/>
        <w:rPr>
          <w:rFonts w:hAnsi="ＭＳ 明朝" w:cs="ＭＳ ゴシック" w:hint="eastAsia"/>
          <w:spacing w:val="20"/>
          <w:kern w:val="0"/>
          <w:sz w:val="22"/>
        </w:rPr>
      </w:pPr>
      <w:r w:rsidRPr="00D129AD">
        <w:rPr>
          <w:rFonts w:hAnsi="ＭＳ 明朝" w:cs="ＭＳ ゴシック" w:hint="eastAsia"/>
          <w:spacing w:val="20"/>
          <w:kern w:val="0"/>
          <w:sz w:val="22"/>
        </w:rPr>
        <w:t>改正文　(平成一八年九月二九日厚生労働省告示第五七三号)　抄</w:t>
      </w:r>
    </w:p>
    <w:p w:rsidR="00D129AD" w:rsidRPr="00D129AD" w:rsidRDefault="00D129AD" w:rsidP="00D129AD">
      <w:pPr>
        <w:widowControl/>
        <w:spacing w:line="240" w:lineRule="atLeast"/>
        <w:ind w:leftChars="100" w:left="240"/>
        <w:rPr>
          <w:rFonts w:hAnsi="ＭＳ 明朝" w:cs="ＭＳ ゴシック" w:hint="eastAsia"/>
          <w:spacing w:val="20"/>
          <w:kern w:val="0"/>
          <w:sz w:val="22"/>
        </w:rPr>
      </w:pPr>
      <w:r w:rsidRPr="00D129AD">
        <w:rPr>
          <w:rFonts w:hAnsi="ＭＳ 明朝" w:cs="ＭＳ ゴシック" w:hint="eastAsia"/>
          <w:spacing w:val="20"/>
          <w:kern w:val="0"/>
          <w:sz w:val="22"/>
        </w:rPr>
        <w:t>平成十八年十月一日から適用する。</w:t>
      </w:r>
    </w:p>
    <w:p w:rsidR="00D129AD" w:rsidRPr="00D129AD" w:rsidRDefault="00D129AD" w:rsidP="00D129AD">
      <w:pPr>
        <w:widowControl/>
        <w:spacing w:line="240" w:lineRule="atLeast"/>
        <w:ind w:leftChars="300" w:left="720"/>
        <w:rPr>
          <w:rFonts w:hAnsi="ＭＳ 明朝" w:cs="ＭＳ ゴシック" w:hint="eastAsia"/>
          <w:spacing w:val="20"/>
          <w:kern w:val="0"/>
          <w:sz w:val="22"/>
        </w:rPr>
      </w:pPr>
      <w:r w:rsidRPr="00D129AD">
        <w:rPr>
          <w:rFonts w:hAnsi="ＭＳ 明朝" w:cs="ＭＳ ゴシック" w:hint="eastAsia"/>
          <w:spacing w:val="20"/>
          <w:kern w:val="0"/>
          <w:sz w:val="22"/>
        </w:rPr>
        <w:t>改正文　(平成二三年九月二二日厚生労働省告示第三二八号)　抄</w:t>
      </w:r>
    </w:p>
    <w:p w:rsidR="00D129AD" w:rsidRPr="00D129AD" w:rsidRDefault="00D129AD" w:rsidP="00D129AD">
      <w:pPr>
        <w:widowControl/>
        <w:spacing w:line="240" w:lineRule="atLeast"/>
        <w:ind w:leftChars="100" w:left="240"/>
        <w:rPr>
          <w:rFonts w:hAnsi="ＭＳ 明朝" w:cs="ＭＳ ゴシック" w:hint="eastAsia"/>
          <w:spacing w:val="20"/>
          <w:kern w:val="0"/>
          <w:sz w:val="22"/>
        </w:rPr>
      </w:pPr>
      <w:r w:rsidRPr="00D129AD">
        <w:rPr>
          <w:rFonts w:hAnsi="ＭＳ 明朝" w:cs="ＭＳ ゴシック" w:hint="eastAsia"/>
          <w:spacing w:val="20"/>
          <w:kern w:val="0"/>
          <w:sz w:val="22"/>
        </w:rPr>
        <w:t>平成二十三年十月一日から適用する。</w:t>
      </w:r>
    </w:p>
    <w:p w:rsidR="00D129AD" w:rsidRPr="00D129AD" w:rsidRDefault="00D129AD" w:rsidP="00D129AD">
      <w:pPr>
        <w:widowControl/>
        <w:spacing w:line="240" w:lineRule="atLeast"/>
        <w:ind w:leftChars="300" w:left="720"/>
        <w:rPr>
          <w:rFonts w:hAnsi="ＭＳ 明朝" w:cs="ＭＳ ゴシック" w:hint="eastAsia"/>
          <w:spacing w:val="20"/>
          <w:kern w:val="0"/>
          <w:sz w:val="22"/>
        </w:rPr>
      </w:pPr>
      <w:r w:rsidRPr="00D129AD">
        <w:rPr>
          <w:rFonts w:hAnsi="ＭＳ 明朝" w:cs="ＭＳ ゴシック" w:hint="eastAsia"/>
          <w:spacing w:val="20"/>
          <w:kern w:val="0"/>
          <w:sz w:val="22"/>
        </w:rPr>
        <w:t>改正文　(平成二四年三月三〇日厚生労働省告示第二四三号)　抄</w:t>
      </w:r>
    </w:p>
    <w:p w:rsidR="00D129AD" w:rsidRPr="00D129AD" w:rsidRDefault="00D129AD" w:rsidP="00D129AD">
      <w:pPr>
        <w:widowControl/>
        <w:spacing w:line="240" w:lineRule="atLeast"/>
        <w:ind w:leftChars="100" w:left="240"/>
        <w:rPr>
          <w:rFonts w:hAnsi="ＭＳ 明朝" w:cs="ＭＳ ゴシック" w:hint="eastAsia"/>
          <w:spacing w:val="20"/>
          <w:kern w:val="0"/>
          <w:sz w:val="22"/>
        </w:rPr>
      </w:pPr>
      <w:r w:rsidRPr="00D129AD">
        <w:rPr>
          <w:rFonts w:hAnsi="ＭＳ 明朝" w:cs="ＭＳ ゴシック" w:hint="eastAsia"/>
          <w:spacing w:val="20"/>
          <w:kern w:val="0"/>
          <w:sz w:val="22"/>
        </w:rPr>
        <w:t>平成二十四年四月一日から適用する。</w:t>
      </w:r>
    </w:p>
    <w:p w:rsidR="00D129AD" w:rsidRPr="00D129AD" w:rsidRDefault="00D129AD" w:rsidP="00D129AD">
      <w:pPr>
        <w:widowControl/>
        <w:spacing w:line="240" w:lineRule="atLeast"/>
        <w:ind w:leftChars="300" w:left="720"/>
        <w:rPr>
          <w:rFonts w:hAnsi="ＭＳ 明朝" w:cs="ＭＳ ゴシック" w:hint="eastAsia"/>
          <w:spacing w:val="20"/>
          <w:kern w:val="0"/>
          <w:sz w:val="22"/>
        </w:rPr>
      </w:pPr>
      <w:r w:rsidRPr="00D129AD">
        <w:rPr>
          <w:rFonts w:hAnsi="ＭＳ 明朝" w:cs="ＭＳ ゴシック" w:hint="eastAsia"/>
          <w:spacing w:val="20"/>
          <w:kern w:val="0"/>
          <w:sz w:val="22"/>
        </w:rPr>
        <w:t>改正文　(平成二五年一月一八日厚生労働省告示第六号)　抄</w:t>
      </w:r>
    </w:p>
    <w:p w:rsidR="00D129AD" w:rsidRPr="00D129AD" w:rsidRDefault="00D129AD" w:rsidP="00D129AD">
      <w:pPr>
        <w:widowControl/>
        <w:spacing w:line="240" w:lineRule="atLeast"/>
        <w:ind w:leftChars="100" w:left="240"/>
        <w:rPr>
          <w:rFonts w:hAnsi="ＭＳ 明朝" w:cs="ＭＳ ゴシック" w:hint="eastAsia"/>
          <w:spacing w:val="20"/>
          <w:kern w:val="0"/>
          <w:sz w:val="22"/>
        </w:rPr>
      </w:pPr>
      <w:r w:rsidRPr="00D129AD">
        <w:rPr>
          <w:rFonts w:hAnsi="ＭＳ 明朝" w:cs="ＭＳ ゴシック" w:hint="eastAsia"/>
          <w:spacing w:val="20"/>
          <w:kern w:val="0"/>
          <w:sz w:val="22"/>
        </w:rPr>
        <w:t>平成二十五年四月一日から適用する。</w:t>
      </w:r>
    </w:p>
    <w:p w:rsidR="000D23BE" w:rsidRPr="00D129AD" w:rsidRDefault="00D129AD" w:rsidP="00D129AD">
      <w:pPr>
        <w:rPr>
          <w:rFonts w:hAnsi="ＭＳ 明朝"/>
          <w:sz w:val="22"/>
        </w:rPr>
      </w:pPr>
    </w:p>
    <w:sectPr w:rsidR="000D23BE" w:rsidRPr="00D129AD" w:rsidSect="00D0610E">
      <w:pgSz w:w="11906" w:h="16838"/>
      <w:pgMar w:top="1985" w:right="1701" w:bottom="1701" w:left="1701"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dirty"/>
  <w:defaultTabStop w:val="840"/>
  <w:drawingGridHorizontalSpacing w:val="2"/>
  <w:drawingGridVerticalSpacing w:val="4"/>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D129AD"/>
    <w:rsid w:val="0033348E"/>
    <w:rsid w:val="003533B2"/>
    <w:rsid w:val="0040566A"/>
    <w:rsid w:val="005C2920"/>
    <w:rsid w:val="00616463"/>
    <w:rsid w:val="00636E74"/>
    <w:rsid w:val="00A458EF"/>
    <w:rsid w:val="00D0610E"/>
    <w:rsid w:val="00D129AD"/>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19591790">
      <w:bodyDiv w:val="1"/>
      <w:marLeft w:val="0"/>
      <w:marRight w:val="0"/>
      <w:marTop w:val="0"/>
      <w:marBottom w:val="0"/>
      <w:divBdr>
        <w:top w:val="none" w:sz="0" w:space="0" w:color="auto"/>
        <w:left w:val="none" w:sz="0" w:space="0" w:color="auto"/>
        <w:bottom w:val="none" w:sz="0" w:space="0" w:color="auto"/>
        <w:right w:val="none" w:sz="0" w:space="0" w:color="auto"/>
      </w:divBdr>
      <w:divsChild>
        <w:div w:id="829759572">
          <w:marLeft w:val="920"/>
          <w:marRight w:val="0"/>
          <w:marTop w:val="0"/>
          <w:marBottom w:val="0"/>
          <w:divBdr>
            <w:top w:val="none" w:sz="0" w:space="0" w:color="auto"/>
            <w:left w:val="none" w:sz="0" w:space="0" w:color="auto"/>
            <w:bottom w:val="none" w:sz="0" w:space="0" w:color="auto"/>
            <w:right w:val="none" w:sz="0" w:space="0" w:color="auto"/>
          </w:divBdr>
        </w:div>
        <w:div w:id="1403747792">
          <w:marLeft w:val="0"/>
          <w:marRight w:val="0"/>
          <w:marTop w:val="0"/>
          <w:marBottom w:val="0"/>
          <w:divBdr>
            <w:top w:val="none" w:sz="0" w:space="0" w:color="auto"/>
            <w:left w:val="none" w:sz="0" w:space="0" w:color="auto"/>
            <w:bottom w:val="none" w:sz="0" w:space="0" w:color="auto"/>
            <w:right w:val="none" w:sz="0" w:space="0" w:color="auto"/>
          </w:divBdr>
        </w:div>
        <w:div w:id="820510898">
          <w:marLeft w:val="690"/>
          <w:marRight w:val="0"/>
          <w:marTop w:val="0"/>
          <w:marBottom w:val="0"/>
          <w:divBdr>
            <w:top w:val="none" w:sz="0" w:space="0" w:color="auto"/>
            <w:left w:val="none" w:sz="0" w:space="0" w:color="auto"/>
            <w:bottom w:val="none" w:sz="0" w:space="0" w:color="auto"/>
            <w:right w:val="none" w:sz="0" w:space="0" w:color="auto"/>
          </w:divBdr>
        </w:div>
        <w:div w:id="616110470">
          <w:marLeft w:val="0"/>
          <w:marRight w:val="0"/>
          <w:marTop w:val="0"/>
          <w:marBottom w:val="0"/>
          <w:divBdr>
            <w:top w:val="none" w:sz="0" w:space="0" w:color="auto"/>
            <w:left w:val="none" w:sz="0" w:space="0" w:color="auto"/>
            <w:bottom w:val="none" w:sz="0" w:space="0" w:color="auto"/>
            <w:right w:val="none" w:sz="0" w:space="0" w:color="auto"/>
          </w:divBdr>
        </w:div>
        <w:div w:id="1145002468">
          <w:marLeft w:val="230"/>
          <w:marRight w:val="0"/>
          <w:marTop w:val="0"/>
          <w:marBottom w:val="0"/>
          <w:divBdr>
            <w:top w:val="none" w:sz="0" w:space="0" w:color="auto"/>
            <w:left w:val="none" w:sz="0" w:space="0" w:color="auto"/>
            <w:bottom w:val="none" w:sz="0" w:space="0" w:color="auto"/>
            <w:right w:val="none" w:sz="0" w:space="0" w:color="auto"/>
          </w:divBdr>
        </w:div>
        <w:div w:id="873155731">
          <w:marLeft w:val="230"/>
          <w:marRight w:val="0"/>
          <w:marTop w:val="0"/>
          <w:marBottom w:val="0"/>
          <w:divBdr>
            <w:top w:val="none" w:sz="0" w:space="0" w:color="auto"/>
            <w:left w:val="none" w:sz="0" w:space="0" w:color="auto"/>
            <w:bottom w:val="none" w:sz="0" w:space="0" w:color="auto"/>
            <w:right w:val="none" w:sz="0" w:space="0" w:color="auto"/>
          </w:divBdr>
        </w:div>
        <w:div w:id="949774341">
          <w:marLeft w:val="230"/>
          <w:marRight w:val="0"/>
          <w:marTop w:val="0"/>
          <w:marBottom w:val="0"/>
          <w:divBdr>
            <w:top w:val="none" w:sz="0" w:space="0" w:color="auto"/>
            <w:left w:val="none" w:sz="0" w:space="0" w:color="auto"/>
            <w:bottom w:val="none" w:sz="0" w:space="0" w:color="auto"/>
            <w:right w:val="none" w:sz="0" w:space="0" w:color="auto"/>
          </w:divBdr>
        </w:div>
        <w:div w:id="851148754">
          <w:marLeft w:val="230"/>
          <w:marRight w:val="0"/>
          <w:marTop w:val="0"/>
          <w:marBottom w:val="0"/>
          <w:divBdr>
            <w:top w:val="none" w:sz="0" w:space="0" w:color="auto"/>
            <w:left w:val="none" w:sz="0" w:space="0" w:color="auto"/>
            <w:bottom w:val="none" w:sz="0" w:space="0" w:color="auto"/>
            <w:right w:val="none" w:sz="0" w:space="0" w:color="auto"/>
          </w:divBdr>
        </w:div>
        <w:div w:id="1132863963">
          <w:marLeft w:val="230"/>
          <w:marRight w:val="0"/>
          <w:marTop w:val="0"/>
          <w:marBottom w:val="0"/>
          <w:divBdr>
            <w:top w:val="none" w:sz="0" w:space="0" w:color="auto"/>
            <w:left w:val="none" w:sz="0" w:space="0" w:color="auto"/>
            <w:bottom w:val="none" w:sz="0" w:space="0" w:color="auto"/>
            <w:right w:val="none" w:sz="0" w:space="0" w:color="auto"/>
          </w:divBdr>
        </w:div>
        <w:div w:id="1310943932">
          <w:marLeft w:val="230"/>
          <w:marRight w:val="0"/>
          <w:marTop w:val="0"/>
          <w:marBottom w:val="0"/>
          <w:divBdr>
            <w:top w:val="none" w:sz="0" w:space="0" w:color="auto"/>
            <w:left w:val="none" w:sz="0" w:space="0" w:color="auto"/>
            <w:bottom w:val="none" w:sz="0" w:space="0" w:color="auto"/>
            <w:right w:val="none" w:sz="0" w:space="0" w:color="auto"/>
          </w:divBdr>
        </w:div>
        <w:div w:id="1558660575">
          <w:marLeft w:val="690"/>
          <w:marRight w:val="0"/>
          <w:marTop w:val="0"/>
          <w:marBottom w:val="0"/>
          <w:divBdr>
            <w:top w:val="none" w:sz="0" w:space="0" w:color="auto"/>
            <w:left w:val="none" w:sz="0" w:space="0" w:color="auto"/>
            <w:bottom w:val="none" w:sz="0" w:space="0" w:color="auto"/>
            <w:right w:val="none" w:sz="0" w:space="0" w:color="auto"/>
          </w:divBdr>
        </w:div>
        <w:div w:id="499543255">
          <w:marLeft w:val="0"/>
          <w:marRight w:val="0"/>
          <w:marTop w:val="0"/>
          <w:marBottom w:val="0"/>
          <w:divBdr>
            <w:top w:val="none" w:sz="0" w:space="0" w:color="auto"/>
            <w:left w:val="none" w:sz="0" w:space="0" w:color="auto"/>
            <w:bottom w:val="none" w:sz="0" w:space="0" w:color="auto"/>
            <w:right w:val="none" w:sz="0" w:space="0" w:color="auto"/>
          </w:divBdr>
        </w:div>
        <w:div w:id="369769267">
          <w:marLeft w:val="690"/>
          <w:marRight w:val="0"/>
          <w:marTop w:val="0"/>
          <w:marBottom w:val="0"/>
          <w:divBdr>
            <w:top w:val="none" w:sz="0" w:space="0" w:color="auto"/>
            <w:left w:val="none" w:sz="0" w:space="0" w:color="auto"/>
            <w:bottom w:val="none" w:sz="0" w:space="0" w:color="auto"/>
            <w:right w:val="none" w:sz="0" w:space="0" w:color="auto"/>
          </w:divBdr>
        </w:div>
        <w:div w:id="608439578">
          <w:marLeft w:val="0"/>
          <w:marRight w:val="0"/>
          <w:marTop w:val="0"/>
          <w:marBottom w:val="0"/>
          <w:divBdr>
            <w:top w:val="none" w:sz="0" w:space="0" w:color="auto"/>
            <w:left w:val="none" w:sz="0" w:space="0" w:color="auto"/>
            <w:bottom w:val="none" w:sz="0" w:space="0" w:color="auto"/>
            <w:right w:val="none" w:sz="0" w:space="0" w:color="auto"/>
          </w:divBdr>
        </w:div>
        <w:div w:id="852182843">
          <w:marLeft w:val="690"/>
          <w:marRight w:val="0"/>
          <w:marTop w:val="0"/>
          <w:marBottom w:val="0"/>
          <w:divBdr>
            <w:top w:val="none" w:sz="0" w:space="0" w:color="auto"/>
            <w:left w:val="none" w:sz="0" w:space="0" w:color="auto"/>
            <w:bottom w:val="none" w:sz="0" w:space="0" w:color="auto"/>
            <w:right w:val="none" w:sz="0" w:space="0" w:color="auto"/>
          </w:divBdr>
        </w:div>
        <w:div w:id="894124830">
          <w:marLeft w:val="0"/>
          <w:marRight w:val="0"/>
          <w:marTop w:val="0"/>
          <w:marBottom w:val="0"/>
          <w:divBdr>
            <w:top w:val="none" w:sz="0" w:space="0" w:color="auto"/>
            <w:left w:val="none" w:sz="0" w:space="0" w:color="auto"/>
            <w:bottom w:val="none" w:sz="0" w:space="0" w:color="auto"/>
            <w:right w:val="none" w:sz="0" w:space="0" w:color="auto"/>
          </w:divBdr>
        </w:div>
        <w:div w:id="2067684664">
          <w:marLeft w:val="690"/>
          <w:marRight w:val="0"/>
          <w:marTop w:val="0"/>
          <w:marBottom w:val="0"/>
          <w:divBdr>
            <w:top w:val="none" w:sz="0" w:space="0" w:color="auto"/>
            <w:left w:val="none" w:sz="0" w:space="0" w:color="auto"/>
            <w:bottom w:val="none" w:sz="0" w:space="0" w:color="auto"/>
            <w:right w:val="none" w:sz="0" w:space="0" w:color="auto"/>
          </w:divBdr>
        </w:div>
        <w:div w:id="13573435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99</Words>
  <Characters>567</Characters>
  <Application>Microsoft Office Word</Application>
  <DocSecurity>0</DocSecurity>
  <Lines>4</Lines>
  <Paragraphs>1</Paragraphs>
  <ScaleCrop>false</ScaleCrop>
  <Company/>
  <LinksUpToDate>false</LinksUpToDate>
  <CharactersWithSpaces>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2014-08-01T04:52:00Z</dcterms:created>
  <dcterms:modified xsi:type="dcterms:W3CDTF">2014-08-01T05:07:00Z</dcterms:modified>
</cp:coreProperties>
</file>