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1A1" w:rsidRPr="00F831A1" w:rsidRDefault="00F831A1" w:rsidP="00F831A1">
      <w:pPr>
        <w:ind w:leftChars="300" w:left="720" w:rightChars="300" w:right="720"/>
        <w:rPr>
          <w:rFonts w:hAnsi="ＭＳ 明朝"/>
          <w:sz w:val="22"/>
        </w:rPr>
      </w:pPr>
      <w:r w:rsidRPr="00F831A1">
        <w:rPr>
          <w:rFonts w:hAnsi="ＭＳ 明朝" w:hint="eastAsia"/>
          <w:sz w:val="22"/>
        </w:rPr>
        <w:t>○障害者の日常生活及び社会生活を総合的に支援するための法律に基づく指定計画相談支援に要する費用の額の算定に関する基準</w:t>
      </w:r>
    </w:p>
    <w:p w:rsidR="00F831A1" w:rsidRPr="00F831A1" w:rsidRDefault="00F831A1" w:rsidP="00F831A1">
      <w:pPr>
        <w:jc w:val="right"/>
        <w:rPr>
          <w:rFonts w:hAnsi="ＭＳ 明朝"/>
          <w:sz w:val="22"/>
        </w:rPr>
      </w:pPr>
      <w:r w:rsidRPr="00F831A1">
        <w:rPr>
          <w:rFonts w:hAnsi="ＭＳ 明朝" w:hint="eastAsia"/>
          <w:sz w:val="22"/>
        </w:rPr>
        <w:t>(平成二十四年三月十四日)</w:t>
      </w:r>
    </w:p>
    <w:p w:rsidR="00F831A1" w:rsidRPr="00F831A1" w:rsidRDefault="00F831A1" w:rsidP="00F831A1">
      <w:pPr>
        <w:jc w:val="right"/>
        <w:rPr>
          <w:rFonts w:hAnsi="ＭＳ 明朝"/>
          <w:sz w:val="22"/>
        </w:rPr>
      </w:pPr>
      <w:r w:rsidRPr="00F831A1">
        <w:rPr>
          <w:rFonts w:hAnsi="ＭＳ 明朝" w:hint="eastAsia"/>
          <w:sz w:val="22"/>
        </w:rPr>
        <w:t>(厚生労働省告示第百二十五号)</w:t>
      </w:r>
    </w:p>
    <w:p w:rsidR="00F831A1" w:rsidRPr="00F831A1" w:rsidRDefault="00F831A1" w:rsidP="00F831A1">
      <w:pPr>
        <w:ind w:firstLineChars="100" w:firstLine="220"/>
        <w:rPr>
          <w:rFonts w:hAnsi="ＭＳ 明朝"/>
          <w:sz w:val="22"/>
        </w:rPr>
      </w:pPr>
      <w:r w:rsidRPr="00F831A1">
        <w:rPr>
          <w:rFonts w:hAnsi="ＭＳ 明朝" w:hint="eastAsia"/>
          <w:sz w:val="22"/>
        </w:rPr>
        <w:t>障害者自立支援法(平成十七年法律第百二十三号)第五十一条の十七第二項の規定に基づき、障害者自立支援法に基づく指定計画相談支援に要する費用の額の算定に関する基準を次のように定め、平成二十四年四月一日から適用する。</w:t>
      </w:r>
    </w:p>
    <w:p w:rsidR="00F831A1" w:rsidRPr="00F831A1" w:rsidRDefault="00F831A1" w:rsidP="00F831A1">
      <w:pPr>
        <w:ind w:leftChars="300" w:left="720" w:rightChars="300" w:right="720"/>
        <w:rPr>
          <w:rFonts w:hAnsi="ＭＳ 明朝"/>
          <w:sz w:val="22"/>
        </w:rPr>
      </w:pPr>
      <w:r w:rsidRPr="00F831A1">
        <w:rPr>
          <w:rFonts w:hAnsi="ＭＳ 明朝" w:hint="eastAsia"/>
          <w:sz w:val="22"/>
        </w:rPr>
        <w:t>障害者の日常生活及び社会生活を総合的に支援するための法律に基づく指定計画相談支援に要する費用の額の算定に関する基準</w:t>
      </w:r>
    </w:p>
    <w:p w:rsidR="00F831A1" w:rsidRPr="00F831A1" w:rsidRDefault="00F831A1" w:rsidP="00F831A1">
      <w:pPr>
        <w:ind w:leftChars="400" w:left="960"/>
        <w:rPr>
          <w:rFonts w:hAnsi="ＭＳ 明朝"/>
          <w:sz w:val="22"/>
        </w:rPr>
      </w:pPr>
      <w:r w:rsidRPr="00F831A1">
        <w:rPr>
          <w:rFonts w:hAnsi="ＭＳ 明朝" w:hint="eastAsia"/>
          <w:sz w:val="22"/>
        </w:rPr>
        <w:t>(平二五厚労告六・改称)</w:t>
      </w:r>
    </w:p>
    <w:p w:rsidR="00F831A1" w:rsidRPr="00F831A1" w:rsidRDefault="00F831A1" w:rsidP="00F831A1">
      <w:pPr>
        <w:ind w:left="220" w:hangingChars="100" w:hanging="220"/>
        <w:rPr>
          <w:rFonts w:hAnsi="ＭＳ 明朝"/>
          <w:sz w:val="22"/>
        </w:rPr>
      </w:pPr>
      <w:r w:rsidRPr="00F831A1">
        <w:rPr>
          <w:rFonts w:hAnsi="ＭＳ 明朝" w:hint="eastAsia"/>
          <w:sz w:val="22"/>
        </w:rPr>
        <w:t>一　障害者の日常生活及び社会生活を総合的に支援するための法律(平成十七年法律第百二十三号。以下「法」という。)第五十一条の十七第二項の規定に基づき、指定計画相談支援(同項に規定する指定計画相談支援をいう。以下同じ。)に要する費用の額は、別表計画相談支援給付費単位数表により算定する単位数に別に厚生労働大臣が定める一単位の単価を乗じて算定するものとする。</w:t>
      </w:r>
    </w:p>
    <w:p w:rsidR="00F831A1" w:rsidRPr="00F831A1" w:rsidRDefault="00F831A1" w:rsidP="00F831A1">
      <w:pPr>
        <w:ind w:left="220" w:hangingChars="100" w:hanging="220"/>
        <w:rPr>
          <w:rFonts w:hAnsi="ＭＳ 明朝"/>
          <w:sz w:val="22"/>
        </w:rPr>
      </w:pPr>
      <w:r w:rsidRPr="00F831A1">
        <w:rPr>
          <w:rFonts w:hAnsi="ＭＳ 明朝" w:hint="eastAsia"/>
          <w:sz w:val="22"/>
        </w:rPr>
        <w:t>二　前号の規定により指定計画相談支援に要する費用の額を算定した場合において、その額に一円未満の端数があるときは、その端数金額は切り捨てて算定するものとする。</w:t>
      </w:r>
    </w:p>
    <w:p w:rsidR="00F831A1" w:rsidRPr="00F831A1" w:rsidRDefault="00F831A1" w:rsidP="00F831A1">
      <w:pPr>
        <w:ind w:leftChars="400" w:left="960"/>
        <w:rPr>
          <w:rFonts w:hAnsi="ＭＳ 明朝"/>
          <w:sz w:val="22"/>
        </w:rPr>
      </w:pPr>
      <w:r w:rsidRPr="00F831A1">
        <w:rPr>
          <w:rFonts w:hAnsi="ＭＳ 明朝" w:hint="eastAsia"/>
          <w:sz w:val="22"/>
        </w:rPr>
        <w:t>(平二五厚労告六・一部改正)</w:t>
      </w:r>
    </w:p>
    <w:p w:rsidR="00F831A1" w:rsidRPr="00F831A1" w:rsidRDefault="00F831A1" w:rsidP="00F831A1">
      <w:pPr>
        <w:ind w:leftChars="300" w:left="720"/>
        <w:rPr>
          <w:rFonts w:hAnsi="ＭＳ 明朝"/>
          <w:sz w:val="22"/>
        </w:rPr>
      </w:pPr>
      <w:r w:rsidRPr="00F831A1">
        <w:rPr>
          <w:rFonts w:hAnsi="ＭＳ 明朝" w:hint="eastAsia"/>
          <w:sz w:val="22"/>
        </w:rPr>
        <w:t>改正文　(平成二五年一月一八日厚生労働省告示第六号)　抄</w:t>
      </w:r>
    </w:p>
    <w:p w:rsidR="00F831A1" w:rsidRPr="00F831A1" w:rsidRDefault="00F831A1" w:rsidP="00F831A1">
      <w:pPr>
        <w:ind w:leftChars="100" w:left="240"/>
        <w:rPr>
          <w:rFonts w:hAnsi="ＭＳ 明朝"/>
          <w:sz w:val="22"/>
        </w:rPr>
      </w:pPr>
      <w:r w:rsidRPr="00F831A1">
        <w:rPr>
          <w:rFonts w:hAnsi="ＭＳ 明朝" w:hint="eastAsia"/>
          <w:sz w:val="22"/>
        </w:rPr>
        <w:t>平成二十五年四月一日から適用する。</w:t>
      </w:r>
    </w:p>
    <w:p w:rsidR="00F831A1" w:rsidRPr="00F831A1" w:rsidRDefault="00F831A1" w:rsidP="00F831A1">
      <w:pPr>
        <w:ind w:leftChars="300" w:left="720"/>
        <w:rPr>
          <w:rFonts w:hAnsi="ＭＳ 明朝"/>
          <w:sz w:val="22"/>
        </w:rPr>
      </w:pPr>
      <w:r w:rsidRPr="00F831A1">
        <w:rPr>
          <w:rFonts w:hAnsi="ＭＳ 明朝" w:hint="eastAsia"/>
          <w:sz w:val="22"/>
        </w:rPr>
        <w:t>改正文　(平成二六年三月三一日厚生労働省告示第一八九号)　抄</w:t>
      </w:r>
    </w:p>
    <w:p w:rsidR="00F831A1" w:rsidRDefault="00F831A1" w:rsidP="00F831A1">
      <w:pPr>
        <w:ind w:leftChars="100" w:left="240"/>
        <w:rPr>
          <w:rFonts w:hAnsi="ＭＳ 明朝"/>
          <w:sz w:val="22"/>
        </w:rPr>
      </w:pPr>
      <w:r w:rsidRPr="00F831A1">
        <w:rPr>
          <w:rFonts w:hAnsi="ＭＳ 明朝" w:hint="eastAsia"/>
          <w:sz w:val="22"/>
        </w:rPr>
        <w:t>平成二十六年四月一日から適用する。</w:t>
      </w:r>
    </w:p>
    <w:p w:rsidR="00BF49CE" w:rsidRPr="00F831A1" w:rsidRDefault="00BF49CE" w:rsidP="00BF49CE">
      <w:pPr>
        <w:ind w:leftChars="300" w:left="720"/>
        <w:rPr>
          <w:rFonts w:hAnsi="ＭＳ 明朝"/>
          <w:sz w:val="22"/>
        </w:rPr>
      </w:pPr>
      <w:r w:rsidRPr="00F831A1">
        <w:rPr>
          <w:rFonts w:hAnsi="ＭＳ 明朝" w:hint="eastAsia"/>
          <w:sz w:val="22"/>
        </w:rPr>
        <w:t>改正文　(</w:t>
      </w:r>
      <w:r w:rsidR="004771B7">
        <w:rPr>
          <w:rFonts w:hAnsi="ＭＳ 明朝" w:hint="eastAsia"/>
          <w:sz w:val="22"/>
        </w:rPr>
        <w:t>平成二七</w:t>
      </w:r>
      <w:r>
        <w:rPr>
          <w:rFonts w:hAnsi="ＭＳ 明朝" w:hint="eastAsia"/>
          <w:sz w:val="22"/>
        </w:rPr>
        <w:t>年三月二七</w:t>
      </w:r>
      <w:r w:rsidRPr="00F831A1">
        <w:rPr>
          <w:rFonts w:hAnsi="ＭＳ 明朝" w:hint="eastAsia"/>
          <w:sz w:val="22"/>
        </w:rPr>
        <w:t>日厚生労働省告示第一</w:t>
      </w:r>
      <w:r>
        <w:rPr>
          <w:rFonts w:hAnsi="ＭＳ 明朝" w:hint="eastAsia"/>
          <w:sz w:val="22"/>
        </w:rPr>
        <w:t>七一</w:t>
      </w:r>
      <w:r w:rsidRPr="00F831A1">
        <w:rPr>
          <w:rFonts w:hAnsi="ＭＳ 明朝" w:hint="eastAsia"/>
          <w:sz w:val="22"/>
        </w:rPr>
        <w:t>号)　抄</w:t>
      </w:r>
    </w:p>
    <w:p w:rsidR="00BF49CE" w:rsidRPr="00F831A1" w:rsidRDefault="00BF49CE" w:rsidP="00BF49CE">
      <w:pPr>
        <w:ind w:leftChars="100" w:left="240"/>
        <w:rPr>
          <w:rFonts w:hAnsi="ＭＳ 明朝"/>
          <w:sz w:val="22"/>
        </w:rPr>
      </w:pPr>
      <w:r>
        <w:rPr>
          <w:rFonts w:hAnsi="ＭＳ 明朝" w:hint="eastAsia"/>
          <w:sz w:val="22"/>
        </w:rPr>
        <w:t>平成二十七</w:t>
      </w:r>
      <w:r w:rsidRPr="00F831A1">
        <w:rPr>
          <w:rFonts w:hAnsi="ＭＳ 明朝" w:hint="eastAsia"/>
          <w:sz w:val="22"/>
        </w:rPr>
        <w:t>年四月一日から適用する。</w:t>
      </w:r>
    </w:p>
    <w:p w:rsidR="00F831A1" w:rsidRPr="00F831A1" w:rsidRDefault="00F831A1" w:rsidP="00F831A1">
      <w:pPr>
        <w:rPr>
          <w:rFonts w:hAnsi="ＭＳ 明朝"/>
          <w:sz w:val="22"/>
        </w:rPr>
      </w:pPr>
    </w:p>
    <w:p w:rsidR="00F831A1" w:rsidRPr="00F831A1" w:rsidRDefault="00F831A1" w:rsidP="00F831A1">
      <w:pPr>
        <w:rPr>
          <w:rFonts w:hAnsi="ＭＳ 明朝"/>
          <w:sz w:val="22"/>
        </w:rPr>
      </w:pPr>
      <w:r w:rsidRPr="00F831A1">
        <w:rPr>
          <w:rFonts w:hAnsi="ＭＳ 明朝" w:hint="eastAsia"/>
          <w:sz w:val="22"/>
        </w:rPr>
        <w:t>別表</w:t>
      </w:r>
    </w:p>
    <w:p w:rsidR="00F831A1" w:rsidRPr="00F831A1" w:rsidRDefault="00F831A1" w:rsidP="00F831A1">
      <w:pPr>
        <w:ind w:leftChars="400" w:left="960"/>
        <w:rPr>
          <w:rFonts w:hAnsi="ＭＳ 明朝"/>
          <w:sz w:val="22"/>
        </w:rPr>
      </w:pPr>
      <w:r w:rsidRPr="00F831A1">
        <w:rPr>
          <w:rFonts w:hAnsi="ＭＳ 明朝" w:hint="eastAsia"/>
          <w:sz w:val="22"/>
        </w:rPr>
        <w:t>(平25厚労告6・平26厚労告189・</w:t>
      </w:r>
      <w:r w:rsidR="00A40B98" w:rsidRPr="00F831A1">
        <w:rPr>
          <w:rFonts w:hAnsi="ＭＳ 明朝" w:hint="eastAsia"/>
          <w:sz w:val="22"/>
        </w:rPr>
        <w:t>平</w:t>
      </w:r>
      <w:r w:rsidR="00A40B98">
        <w:rPr>
          <w:rFonts w:hAnsi="ＭＳ 明朝" w:hint="eastAsia"/>
          <w:sz w:val="22"/>
        </w:rPr>
        <w:t>27</w:t>
      </w:r>
      <w:r w:rsidR="00A40B98" w:rsidRPr="00F831A1">
        <w:rPr>
          <w:rFonts w:hAnsi="ＭＳ 明朝" w:hint="eastAsia"/>
          <w:sz w:val="22"/>
        </w:rPr>
        <w:t>厚労告</w:t>
      </w:r>
      <w:r w:rsidR="00A40B98">
        <w:rPr>
          <w:rFonts w:hAnsi="ＭＳ 明朝" w:hint="eastAsia"/>
          <w:sz w:val="22"/>
        </w:rPr>
        <w:t>171</w:t>
      </w:r>
      <w:r w:rsidR="00A40B98" w:rsidRPr="00F831A1">
        <w:rPr>
          <w:rFonts w:hAnsi="ＭＳ 明朝" w:hint="eastAsia"/>
          <w:sz w:val="22"/>
        </w:rPr>
        <w:t>・</w:t>
      </w:r>
      <w:r w:rsidRPr="00F831A1">
        <w:rPr>
          <w:rFonts w:hAnsi="ＭＳ 明朝" w:hint="eastAsia"/>
          <w:sz w:val="22"/>
        </w:rPr>
        <w:t>一部改正)</w:t>
      </w:r>
    </w:p>
    <w:p w:rsidR="00F831A1" w:rsidRPr="00F831A1" w:rsidRDefault="00F831A1" w:rsidP="002110E4">
      <w:pPr>
        <w:ind w:leftChars="300" w:left="720"/>
        <w:rPr>
          <w:rFonts w:hAnsi="ＭＳ 明朝"/>
          <w:sz w:val="22"/>
        </w:rPr>
      </w:pPr>
      <w:r w:rsidRPr="00F831A1">
        <w:rPr>
          <w:rFonts w:hAnsi="ＭＳ 明朝" w:hint="eastAsia"/>
          <w:sz w:val="22"/>
        </w:rPr>
        <w:t>計画相談支援給付費単位数表</w:t>
      </w:r>
    </w:p>
    <w:p w:rsidR="00F831A1" w:rsidRPr="00F831A1" w:rsidRDefault="00F831A1" w:rsidP="00F831A1">
      <w:pPr>
        <w:rPr>
          <w:rFonts w:hAnsi="ＭＳ 明朝"/>
          <w:sz w:val="22"/>
        </w:rPr>
      </w:pPr>
      <w:r w:rsidRPr="00F831A1">
        <w:rPr>
          <w:rFonts w:hAnsi="ＭＳ 明朝" w:hint="eastAsia"/>
          <w:sz w:val="22"/>
        </w:rPr>
        <w:t>1　計画相談支援費</w:t>
      </w:r>
    </w:p>
    <w:p w:rsidR="00F831A1" w:rsidRPr="00F831A1" w:rsidRDefault="002747D7" w:rsidP="00F831A1">
      <w:pPr>
        <w:ind w:leftChars="100" w:left="240"/>
        <w:rPr>
          <w:rFonts w:hAnsi="ＭＳ 明朝"/>
          <w:sz w:val="22"/>
        </w:rPr>
      </w:pPr>
      <w:r>
        <w:rPr>
          <w:rFonts w:hAnsi="ＭＳ 明朝" w:hint="eastAsia"/>
          <w:sz w:val="22"/>
        </w:rPr>
        <w:t>イ　サービス利用支援費　　　1,611</w:t>
      </w:r>
      <w:r w:rsidR="00F831A1" w:rsidRPr="00F831A1">
        <w:rPr>
          <w:rFonts w:hAnsi="ＭＳ 明朝" w:hint="eastAsia"/>
          <w:sz w:val="22"/>
        </w:rPr>
        <w:t>単位</w:t>
      </w:r>
    </w:p>
    <w:p w:rsidR="00F831A1" w:rsidRPr="00F831A1" w:rsidRDefault="00F831A1" w:rsidP="00F831A1">
      <w:pPr>
        <w:ind w:leftChars="100" w:left="240"/>
        <w:rPr>
          <w:rFonts w:hAnsi="ＭＳ 明朝"/>
          <w:sz w:val="22"/>
        </w:rPr>
      </w:pPr>
      <w:r w:rsidRPr="00F831A1">
        <w:rPr>
          <w:rFonts w:hAnsi="ＭＳ 明朝" w:hint="eastAsia"/>
          <w:sz w:val="22"/>
        </w:rPr>
        <w:t xml:space="preserve">ロ　継続サービス利用支援費　</w:t>
      </w:r>
      <w:r w:rsidR="002747D7">
        <w:rPr>
          <w:rFonts w:hAnsi="ＭＳ 明朝" w:hint="eastAsia"/>
          <w:sz w:val="22"/>
        </w:rPr>
        <w:t>1,310</w:t>
      </w:r>
      <w:r w:rsidRPr="00F831A1">
        <w:rPr>
          <w:rFonts w:hAnsi="ＭＳ 明朝" w:hint="eastAsia"/>
          <w:sz w:val="22"/>
        </w:rPr>
        <w:t>単位</w:t>
      </w:r>
    </w:p>
    <w:p w:rsidR="00F831A1" w:rsidRPr="00F831A1" w:rsidRDefault="00F831A1" w:rsidP="00F831A1">
      <w:pPr>
        <w:ind w:leftChars="200" w:left="480"/>
        <w:rPr>
          <w:rFonts w:hAnsi="ＭＳ 明朝"/>
          <w:sz w:val="22"/>
        </w:rPr>
      </w:pPr>
      <w:r w:rsidRPr="00F831A1">
        <w:rPr>
          <w:rFonts w:hAnsi="ＭＳ 明朝" w:hint="eastAsia"/>
          <w:sz w:val="22"/>
        </w:rPr>
        <w:t>注</w:t>
      </w:r>
    </w:p>
    <w:p w:rsidR="00F831A1" w:rsidRPr="00F831A1" w:rsidRDefault="00F831A1" w:rsidP="00F831A1">
      <w:pPr>
        <w:ind w:leftChars="300" w:left="940" w:hangingChars="100" w:hanging="220"/>
        <w:rPr>
          <w:rFonts w:hAnsi="ＭＳ 明朝"/>
          <w:sz w:val="22"/>
        </w:rPr>
      </w:pPr>
      <w:r w:rsidRPr="00F831A1">
        <w:rPr>
          <w:rFonts w:hAnsi="ＭＳ 明朝" w:hint="eastAsia"/>
          <w:sz w:val="22"/>
        </w:rPr>
        <w:t>1　サービス利用支援費は、指定特定相談支援事業者(法第51条の17第1項第1号に規定する指定特定相談支援事業者をいう。以下同じ。)が、計画相談支援対象障害者等(同項に規定する計画相談支援対象障害者等をいう。以下同</w:t>
      </w:r>
      <w:r w:rsidRPr="00F831A1">
        <w:rPr>
          <w:rFonts w:hAnsi="ＭＳ 明朝" w:hint="eastAsia"/>
          <w:sz w:val="22"/>
        </w:rPr>
        <w:lastRenderedPageBreak/>
        <w:t>じ。)に対して指定サービス利用支援(同号に規定する指定サービス利用支援をいう。以下同じ。)を行った場合に、1月につき所定単位数を算定する。</w:t>
      </w:r>
    </w:p>
    <w:p w:rsidR="00F831A1" w:rsidRPr="00F831A1" w:rsidRDefault="00F831A1" w:rsidP="00F831A1">
      <w:pPr>
        <w:ind w:leftChars="300" w:left="940" w:hangingChars="100" w:hanging="220"/>
        <w:rPr>
          <w:rFonts w:hAnsi="ＭＳ 明朝"/>
          <w:sz w:val="22"/>
        </w:rPr>
      </w:pPr>
      <w:r w:rsidRPr="00F831A1">
        <w:rPr>
          <w:rFonts w:hAnsi="ＭＳ 明朝" w:hint="eastAsia"/>
          <w:sz w:val="22"/>
        </w:rPr>
        <w:t>2　継続サービス利用支援費は、指定特定相談支援事業者が計画相談支援対象障害者等に対して指定継続サービス利用支援(法第51条の17第1項第2号に規定する指定継続サービス利用支援をいう。以下同じ。)を行った場合に、1月につき所定単位数を算定する。</w:t>
      </w:r>
    </w:p>
    <w:p w:rsidR="00F831A1" w:rsidRPr="00F831A1" w:rsidRDefault="00F831A1" w:rsidP="00F831A1">
      <w:pPr>
        <w:ind w:leftChars="300" w:left="940" w:hangingChars="100" w:hanging="220"/>
        <w:rPr>
          <w:rFonts w:hAnsi="ＭＳ 明朝"/>
          <w:sz w:val="22"/>
        </w:rPr>
      </w:pPr>
      <w:r w:rsidRPr="00F831A1">
        <w:rPr>
          <w:rFonts w:hAnsi="ＭＳ 明朝" w:hint="eastAsia"/>
          <w:sz w:val="22"/>
        </w:rPr>
        <w:t>3　指定特定相談支援事業者が、障害者の日常生活及び社会生活を総合的に支援するための法律に基づく指定計画相談支援の事業の人員及び運営に関する基準(平成24年厚生労働省令第28号。以下「指定基準」という。)第15条第2項第6号(同条第3項第3号において準用する場合を含む。)、第8号、第9号若しくは第10号から第12号まで(同条第3項第3号において準用する場合を含む。)又は同条第3項第2号に定める基準を満たさないで指定計画相談支援を行った場合には、所定単位数を算定しない。</w:t>
      </w:r>
    </w:p>
    <w:p w:rsidR="00F831A1" w:rsidRPr="00F831A1" w:rsidRDefault="00F831A1" w:rsidP="00F831A1">
      <w:pPr>
        <w:ind w:leftChars="300" w:left="940" w:hangingChars="100" w:hanging="220"/>
        <w:rPr>
          <w:rFonts w:hAnsi="ＭＳ 明朝"/>
          <w:sz w:val="22"/>
        </w:rPr>
      </w:pPr>
      <w:r w:rsidRPr="00F831A1">
        <w:rPr>
          <w:rFonts w:hAnsi="ＭＳ 明朝" w:hint="eastAsia"/>
          <w:sz w:val="22"/>
        </w:rPr>
        <w:t>4　指定特定相談支援事業者が、障害児相談支援対象保護者(児童福祉法(昭和22年法律第164号)第24条の26第1項に規定する障害児相談支援対象保護者をいう。以下同じ。)に対して指定計画相談支援を行った場合には、所定単位数を算定しない。</w:t>
      </w:r>
    </w:p>
    <w:p w:rsidR="00F831A1" w:rsidRPr="00F831A1" w:rsidRDefault="00F831A1" w:rsidP="00F831A1">
      <w:pPr>
        <w:ind w:leftChars="300" w:left="940" w:hangingChars="100" w:hanging="220"/>
        <w:rPr>
          <w:rFonts w:hAnsi="ＭＳ 明朝"/>
          <w:sz w:val="22"/>
        </w:rPr>
      </w:pPr>
      <w:r w:rsidRPr="00F831A1">
        <w:rPr>
          <w:rFonts w:hAnsi="ＭＳ 明朝" w:hint="eastAsia"/>
          <w:sz w:val="22"/>
        </w:rPr>
        <w:t>5　指定特定相談支援事業者が、同一の月において、同一の計画相談支援対象障害者等に対して指定継続サービス利用支援を行った後に、指定サービス利用支援を行った場合には、継続サービス利用支援費に係る所定単位数は算定しない。</w:t>
      </w:r>
    </w:p>
    <w:p w:rsidR="00F831A1" w:rsidRPr="00F831A1" w:rsidRDefault="00F831A1" w:rsidP="00F831A1">
      <w:pPr>
        <w:ind w:leftChars="300" w:left="940" w:hangingChars="100" w:hanging="220"/>
        <w:rPr>
          <w:rFonts w:hAnsi="ＭＳ 明朝"/>
          <w:sz w:val="22"/>
        </w:rPr>
      </w:pPr>
      <w:r w:rsidRPr="00F831A1">
        <w:rPr>
          <w:rFonts w:hAnsi="ＭＳ 明朝" w:hint="eastAsia"/>
          <w:sz w:val="22"/>
        </w:rPr>
        <w:t>6　相談支援専門員(指定基準第3条に規定する相談支援専門員をいう。以下同じ。)が、計画相談支援対象障害者等であって、介護保険法(平成9年法律第123号)第7条第1項に規定する要介護状態区分(以下「要介護状態区分」という。)が要介護1又は要介護2のものに対して、同法第46条第1項に規定する指定居宅介護支援(以下「指定居宅介護支援」という。)と一体的に指定サービス利用支援又は指定継続サービス利用支援を行った場合に、居宅介護支援費重複減算(Ⅰ)として、1月につき</w:t>
      </w:r>
      <w:r w:rsidR="002747D7">
        <w:rPr>
          <w:rFonts w:hAnsi="ＭＳ 明朝" w:hint="eastAsia"/>
          <w:sz w:val="22"/>
        </w:rPr>
        <w:t>705</w:t>
      </w:r>
      <w:r w:rsidRPr="00F831A1">
        <w:rPr>
          <w:rFonts w:hAnsi="ＭＳ 明朝" w:hint="eastAsia"/>
          <w:sz w:val="22"/>
        </w:rPr>
        <w:t>単位を所定単位数から減算する。</w:t>
      </w:r>
    </w:p>
    <w:p w:rsidR="00F831A1" w:rsidRPr="00F831A1" w:rsidRDefault="00F831A1" w:rsidP="00F831A1">
      <w:pPr>
        <w:ind w:leftChars="300" w:left="940" w:hangingChars="100" w:hanging="220"/>
        <w:rPr>
          <w:rFonts w:hAnsi="ＭＳ 明朝"/>
          <w:sz w:val="22"/>
        </w:rPr>
      </w:pPr>
      <w:r w:rsidRPr="00F831A1">
        <w:rPr>
          <w:rFonts w:hAnsi="ＭＳ 明朝" w:hint="eastAsia"/>
          <w:sz w:val="22"/>
        </w:rPr>
        <w:t>7　相談支援専門員が、計画相談支援対象障害者等であって、要介護状態区分が要介護3、要介護4又は要介護5のものに対して、指定居宅介護支援と一体的に指定サービス利用支援又は指定継続サービス利用支援を行った場合に、居宅介護支援費重複減算(Ⅱ)として、1月につき</w:t>
      </w:r>
      <w:r w:rsidR="002747D7">
        <w:rPr>
          <w:rFonts w:hAnsi="ＭＳ 明朝" w:hint="eastAsia"/>
          <w:sz w:val="22"/>
        </w:rPr>
        <w:t>1,007</w:t>
      </w:r>
      <w:r w:rsidRPr="00F831A1">
        <w:rPr>
          <w:rFonts w:hAnsi="ＭＳ 明朝" w:hint="eastAsia"/>
          <w:sz w:val="22"/>
        </w:rPr>
        <w:t>単位を所定単位数から減算する。</w:t>
      </w:r>
    </w:p>
    <w:p w:rsidR="00F831A1" w:rsidRPr="00F831A1" w:rsidRDefault="00F831A1" w:rsidP="00F831A1">
      <w:pPr>
        <w:ind w:leftChars="300" w:left="940" w:hangingChars="100" w:hanging="220"/>
        <w:rPr>
          <w:rFonts w:hAnsi="ＭＳ 明朝"/>
          <w:sz w:val="22"/>
        </w:rPr>
      </w:pPr>
      <w:r w:rsidRPr="00F831A1">
        <w:rPr>
          <w:rFonts w:hAnsi="ＭＳ 明朝" w:hint="eastAsia"/>
          <w:sz w:val="22"/>
        </w:rPr>
        <w:t>8　相談支援専門員が、計画相談支援対象障害者等であって、かつ、介護保険法第7条第2項に規定する要支援状態区分が要支援1又は要支援2のものに対して、同法第58条第1項に規定する指定介護予防支援と一体的に指定サ</w:t>
      </w:r>
      <w:r w:rsidRPr="00F831A1">
        <w:rPr>
          <w:rFonts w:hAnsi="ＭＳ 明朝" w:hint="eastAsia"/>
          <w:sz w:val="22"/>
        </w:rPr>
        <w:lastRenderedPageBreak/>
        <w:t>ービス利用支援又は指定継続サービス利用支援を行った場合に、介護予防支援費重複減算として、1月につき112単位を所定単位数から減算する。</w:t>
      </w:r>
    </w:p>
    <w:p w:rsidR="00F831A1" w:rsidRPr="00F831A1" w:rsidRDefault="00F831A1" w:rsidP="00F831A1">
      <w:pPr>
        <w:ind w:leftChars="300" w:left="940" w:hangingChars="100" w:hanging="220"/>
        <w:rPr>
          <w:rFonts w:hAnsi="ＭＳ 明朝"/>
          <w:sz w:val="22"/>
        </w:rPr>
      </w:pPr>
      <w:r w:rsidRPr="00F831A1">
        <w:rPr>
          <w:rFonts w:hAnsi="ＭＳ 明朝" w:hint="eastAsia"/>
          <w:sz w:val="22"/>
        </w:rPr>
        <w:t>9　別に厚生労働大臣が定める地域に居住している利用者に対して、指定計画相談支援を行った場合(注3及び注4に定める場合を除く。)に、特別地域加算として、1回につき所定単位数の100分の15に相当する単位数を所定単位数に加算する。</w:t>
      </w:r>
    </w:p>
    <w:p w:rsidR="00F831A1" w:rsidRPr="00F831A1" w:rsidRDefault="00F831A1" w:rsidP="00F831A1">
      <w:pPr>
        <w:rPr>
          <w:rFonts w:hAnsi="ＭＳ 明朝"/>
          <w:sz w:val="22"/>
        </w:rPr>
      </w:pPr>
      <w:r w:rsidRPr="00F831A1">
        <w:rPr>
          <w:rFonts w:hAnsi="ＭＳ 明朝" w:hint="eastAsia"/>
          <w:sz w:val="22"/>
        </w:rPr>
        <w:t>2　利用者負担上限額管理加算　150単位</w:t>
      </w:r>
    </w:p>
    <w:p w:rsidR="002747D7" w:rsidRDefault="00F831A1" w:rsidP="002747D7">
      <w:pPr>
        <w:ind w:leftChars="100" w:left="460" w:hangingChars="100" w:hanging="220"/>
        <w:rPr>
          <w:rFonts w:hAnsi="ＭＳ 明朝"/>
          <w:sz w:val="22"/>
        </w:rPr>
      </w:pPr>
      <w:r w:rsidRPr="00F831A1">
        <w:rPr>
          <w:rFonts w:hAnsi="ＭＳ 明朝" w:hint="eastAsia"/>
          <w:sz w:val="22"/>
        </w:rPr>
        <w:t>注　指定特定相談支援事業者が、指定基準第13条に規定する利用者負担額合計額の管理を行った場合に、1月につき所定単位数を加算する。</w:t>
      </w:r>
    </w:p>
    <w:p w:rsidR="002747D7" w:rsidRPr="002747D7" w:rsidRDefault="002747D7" w:rsidP="002747D7">
      <w:pPr>
        <w:autoSpaceDE w:val="0"/>
        <w:autoSpaceDN w:val="0"/>
        <w:adjustRightInd w:val="0"/>
        <w:jc w:val="left"/>
        <w:rPr>
          <w:rFonts w:hAnsi="ＭＳ 明朝" w:cs="ＭＳ明朝"/>
          <w:kern w:val="0"/>
          <w:sz w:val="22"/>
        </w:rPr>
      </w:pPr>
      <w:r>
        <w:rPr>
          <w:rFonts w:hAnsi="ＭＳ 明朝" w:cs="ＭＳ明朝" w:hint="eastAsia"/>
          <w:kern w:val="0"/>
          <w:sz w:val="22"/>
        </w:rPr>
        <w:t xml:space="preserve">3　</w:t>
      </w:r>
      <w:r w:rsidRPr="002747D7">
        <w:rPr>
          <w:rFonts w:hAnsi="ＭＳ 明朝" w:cs="ＭＳ明朝" w:hint="eastAsia"/>
          <w:kern w:val="0"/>
          <w:sz w:val="22"/>
        </w:rPr>
        <w:t>特定事業所加算</w:t>
      </w:r>
      <w:r>
        <w:rPr>
          <w:rFonts w:hAnsi="ＭＳ 明朝" w:cs="ＭＳ明朝" w:hint="eastAsia"/>
          <w:kern w:val="0"/>
          <w:sz w:val="22"/>
        </w:rPr>
        <w:t xml:space="preserve">　</w:t>
      </w:r>
      <w:r w:rsidRPr="002747D7">
        <w:rPr>
          <w:rFonts w:hAnsi="ＭＳ 明朝" w:cs="ＭＳ明朝"/>
          <w:kern w:val="0"/>
          <w:sz w:val="22"/>
        </w:rPr>
        <w:t>300</w:t>
      </w:r>
      <w:r w:rsidRPr="002747D7">
        <w:rPr>
          <w:rFonts w:hAnsi="ＭＳ 明朝" w:cs="ＭＳ明朝" w:hint="eastAsia"/>
          <w:kern w:val="0"/>
          <w:sz w:val="22"/>
        </w:rPr>
        <w:t>単位</w:t>
      </w:r>
    </w:p>
    <w:p w:rsidR="002747D7" w:rsidRPr="002747D7" w:rsidRDefault="002747D7" w:rsidP="002747D7">
      <w:pPr>
        <w:ind w:leftChars="100" w:left="460" w:hangingChars="100" w:hanging="220"/>
        <w:rPr>
          <w:rFonts w:hAnsi="ＭＳ 明朝"/>
          <w:sz w:val="22"/>
        </w:rPr>
      </w:pPr>
      <w:r w:rsidRPr="002747D7">
        <w:rPr>
          <w:rFonts w:hAnsi="ＭＳ 明朝" w:cs="ＭＳ明朝" w:hint="eastAsia"/>
          <w:kern w:val="0"/>
          <w:sz w:val="22"/>
        </w:rPr>
        <w:t>注</w:t>
      </w:r>
      <w:r>
        <w:rPr>
          <w:rFonts w:hAnsi="ＭＳ 明朝" w:cs="ＭＳ明朝" w:hint="eastAsia"/>
          <w:kern w:val="0"/>
          <w:sz w:val="22"/>
        </w:rPr>
        <w:t xml:space="preserve">　</w:t>
      </w:r>
      <w:r w:rsidRPr="002747D7">
        <w:rPr>
          <w:rFonts w:hAnsi="ＭＳ 明朝" w:cs="ＭＳ明朝" w:hint="eastAsia"/>
          <w:kern w:val="0"/>
          <w:sz w:val="22"/>
        </w:rPr>
        <w:t>別に厚生労働大臣が定める基準に適合しているものとして市町村長に届け出た指定特定相談支援事業所（指定基準第３条に規定する指定特定相談支援事業所をいう。）は、１月につき所定単位数を加算する</w:t>
      </w:r>
      <w:r w:rsidR="00691587">
        <w:rPr>
          <w:rFonts w:hAnsi="ＭＳ 明朝" w:cs="ＭＳ明朝" w:hint="eastAsia"/>
          <w:kern w:val="0"/>
          <w:sz w:val="22"/>
        </w:rPr>
        <w:t>。</w:t>
      </w:r>
    </w:p>
    <w:sectPr w:rsidR="002747D7" w:rsidRPr="002747D7"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49CE" w:rsidRDefault="00BF49CE" w:rsidP="00BF49CE">
      <w:r>
        <w:separator/>
      </w:r>
    </w:p>
  </w:endnote>
  <w:endnote w:type="continuationSeparator" w:id="0">
    <w:p w:rsidR="00BF49CE" w:rsidRDefault="00BF49CE" w:rsidP="00BF49CE">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49CE" w:rsidRDefault="00BF49CE" w:rsidP="00BF49CE">
      <w:r>
        <w:separator/>
      </w:r>
    </w:p>
  </w:footnote>
  <w:footnote w:type="continuationSeparator" w:id="0">
    <w:p w:rsidR="00BF49CE" w:rsidRDefault="00BF49CE" w:rsidP="00BF49C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831A1"/>
    <w:rsid w:val="002110E4"/>
    <w:rsid w:val="002747D7"/>
    <w:rsid w:val="0033348E"/>
    <w:rsid w:val="004771B7"/>
    <w:rsid w:val="005C2920"/>
    <w:rsid w:val="00616463"/>
    <w:rsid w:val="006214B0"/>
    <w:rsid w:val="006818A5"/>
    <w:rsid w:val="00691587"/>
    <w:rsid w:val="006E5D25"/>
    <w:rsid w:val="00A40B98"/>
    <w:rsid w:val="00A458EF"/>
    <w:rsid w:val="00BA36CD"/>
    <w:rsid w:val="00BF49CE"/>
    <w:rsid w:val="00D0610E"/>
    <w:rsid w:val="00DC7ED7"/>
    <w:rsid w:val="00F831A1"/>
    <w:rsid w:val="00FB7FD1"/>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F49CE"/>
    <w:pPr>
      <w:tabs>
        <w:tab w:val="center" w:pos="4252"/>
        <w:tab w:val="right" w:pos="8504"/>
      </w:tabs>
      <w:snapToGrid w:val="0"/>
    </w:pPr>
  </w:style>
  <w:style w:type="character" w:customStyle="1" w:styleId="a4">
    <w:name w:val="ヘッダー (文字)"/>
    <w:basedOn w:val="a0"/>
    <w:link w:val="a3"/>
    <w:uiPriority w:val="99"/>
    <w:semiHidden/>
    <w:rsid w:val="00BF49CE"/>
  </w:style>
  <w:style w:type="paragraph" w:styleId="a5">
    <w:name w:val="footer"/>
    <w:basedOn w:val="a"/>
    <w:link w:val="a6"/>
    <w:uiPriority w:val="99"/>
    <w:semiHidden/>
    <w:unhideWhenUsed/>
    <w:rsid w:val="00BF49CE"/>
    <w:pPr>
      <w:tabs>
        <w:tab w:val="center" w:pos="4252"/>
        <w:tab w:val="right" w:pos="8504"/>
      </w:tabs>
      <w:snapToGrid w:val="0"/>
    </w:pPr>
  </w:style>
  <w:style w:type="character" w:customStyle="1" w:styleId="a6">
    <w:name w:val="フッター (文字)"/>
    <w:basedOn w:val="a0"/>
    <w:link w:val="a5"/>
    <w:uiPriority w:val="99"/>
    <w:semiHidden/>
    <w:rsid w:val="00BF49C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362</Words>
  <Characters>2069</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2015-05-19T01:44:00Z</dcterms:created>
  <dcterms:modified xsi:type="dcterms:W3CDTF">2015-05-19T04:12:00Z</dcterms:modified>
</cp:coreProperties>
</file>