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5F5" w:rsidRDefault="006F05F5" w:rsidP="006B26A2">
      <w:pPr>
        <w:spacing w:line="360" w:lineRule="auto"/>
        <w:ind w:firstLineChars="300" w:firstLine="631"/>
        <w:rPr>
          <w:rFonts w:hint="eastAsia"/>
          <w:szCs w:val="21"/>
        </w:rPr>
      </w:pPr>
      <w:r w:rsidRPr="006E2A06">
        <w:rPr>
          <w:rFonts w:hint="eastAsia"/>
          <w:szCs w:val="21"/>
        </w:rPr>
        <w:t>児童福祉施設の設備及び運営に関する基準を定める条例施行規則</w:t>
      </w:r>
    </w:p>
    <w:p w:rsidR="00377345" w:rsidRDefault="00377345" w:rsidP="00377345">
      <w:pPr>
        <w:spacing w:line="360" w:lineRule="auto"/>
        <w:ind w:firstLineChars="300" w:firstLine="631"/>
        <w:jc w:val="right"/>
        <w:rPr>
          <w:rFonts w:cs="ＭＳ 明朝" w:hint="eastAsia"/>
          <w:color w:val="000000"/>
          <w:kern w:val="0"/>
          <w:szCs w:val="21"/>
        </w:rPr>
      </w:pPr>
      <w:r>
        <w:rPr>
          <w:rFonts w:cs="ＭＳ 明朝" w:hint="eastAsia"/>
          <w:color w:val="000000"/>
          <w:kern w:val="0"/>
          <w:szCs w:val="21"/>
        </w:rPr>
        <w:t>平成25年　神奈川県規則第12号</w:t>
      </w:r>
    </w:p>
    <w:p w:rsidR="00377345" w:rsidRPr="006E2A06" w:rsidRDefault="00377345" w:rsidP="00377345">
      <w:pPr>
        <w:spacing w:line="360" w:lineRule="auto"/>
        <w:ind w:firstLineChars="300" w:firstLine="631"/>
        <w:jc w:val="right"/>
        <w:rPr>
          <w:szCs w:val="21"/>
        </w:rPr>
      </w:pPr>
    </w:p>
    <w:p w:rsidR="006F05F5" w:rsidRPr="006E2A06" w:rsidRDefault="006F05F5" w:rsidP="006F05F5">
      <w:pPr>
        <w:spacing w:line="360" w:lineRule="auto"/>
        <w:rPr>
          <w:szCs w:val="21"/>
        </w:rPr>
      </w:pPr>
      <w:r w:rsidRPr="006E2A06">
        <w:rPr>
          <w:rFonts w:hint="eastAsia"/>
          <w:szCs w:val="21"/>
        </w:rPr>
        <w:t>（給付金の種類）</w:t>
      </w:r>
    </w:p>
    <w:p w:rsidR="00FC2050" w:rsidRPr="006E2A06" w:rsidRDefault="006F05F5" w:rsidP="006B26A2">
      <w:pPr>
        <w:spacing w:line="360" w:lineRule="auto"/>
        <w:ind w:left="210" w:hangingChars="100" w:hanging="210"/>
        <w:rPr>
          <w:szCs w:val="21"/>
        </w:rPr>
      </w:pPr>
      <w:r w:rsidRPr="006E2A06">
        <w:rPr>
          <w:rFonts w:hint="eastAsia"/>
          <w:szCs w:val="21"/>
        </w:rPr>
        <w:t>第１条　児童福祉施設の設備及び運営に関する基準を定める条例（平成</w:t>
      </w:r>
      <w:r w:rsidR="00445858" w:rsidRPr="006E2A06">
        <w:rPr>
          <w:rFonts w:hint="eastAsia"/>
          <w:szCs w:val="21"/>
        </w:rPr>
        <w:t>25</w:t>
      </w:r>
      <w:r w:rsidR="006E2A06">
        <w:rPr>
          <w:rFonts w:hint="eastAsia"/>
          <w:szCs w:val="21"/>
        </w:rPr>
        <w:t>年神奈川県条例第５</w:t>
      </w:r>
      <w:r w:rsidRPr="006E2A06">
        <w:rPr>
          <w:rFonts w:hint="eastAsia"/>
          <w:szCs w:val="21"/>
        </w:rPr>
        <w:t>号。以下「条例」という。）第16条に規定する規則で定める給付金は、児童福祉施設の設備及び運営に関する基準第12条の２の規定に基づき厚生労働大臣が定める給付金（平成23年厚生労働省告示第374号）に定める給付金とする。</w:t>
      </w:r>
    </w:p>
    <w:p w:rsidR="00FC2050" w:rsidRPr="006E2A06" w:rsidRDefault="00FC2050" w:rsidP="006F05F5">
      <w:pPr>
        <w:spacing w:line="360" w:lineRule="auto"/>
        <w:rPr>
          <w:szCs w:val="21"/>
        </w:rPr>
      </w:pPr>
      <w:r w:rsidRPr="006E2A06">
        <w:rPr>
          <w:rFonts w:hint="eastAsia"/>
          <w:szCs w:val="21"/>
        </w:rPr>
        <w:t>（乳児院の長の資格）</w:t>
      </w:r>
    </w:p>
    <w:p w:rsidR="00FC2050" w:rsidRPr="006E2A06" w:rsidRDefault="00FC2050" w:rsidP="006B26A2">
      <w:pPr>
        <w:spacing w:line="360" w:lineRule="auto"/>
        <w:ind w:left="210" w:hangingChars="100" w:hanging="210"/>
        <w:rPr>
          <w:szCs w:val="21"/>
        </w:rPr>
      </w:pPr>
      <w:r w:rsidRPr="006E2A06">
        <w:rPr>
          <w:rFonts w:hint="eastAsia"/>
          <w:szCs w:val="21"/>
        </w:rPr>
        <w:t>第２条　条例第29条第１項第４号に規定する規則で定める</w:t>
      </w:r>
      <w:r w:rsidR="00EB2867" w:rsidRPr="006E2A06">
        <w:rPr>
          <w:rFonts w:hint="eastAsia"/>
          <w:szCs w:val="21"/>
        </w:rPr>
        <w:t>者</w:t>
      </w:r>
      <w:r w:rsidRPr="006E2A06">
        <w:rPr>
          <w:rFonts w:hint="eastAsia"/>
          <w:szCs w:val="21"/>
        </w:rPr>
        <w:t>は、次に掲げる期間の合計が３年以上である</w:t>
      </w:r>
      <w:r w:rsidR="00EB2867" w:rsidRPr="006E2A06">
        <w:rPr>
          <w:rFonts w:hint="eastAsia"/>
          <w:szCs w:val="21"/>
        </w:rPr>
        <w:t>者</w:t>
      </w:r>
      <w:r w:rsidRPr="006E2A06">
        <w:rPr>
          <w:rFonts w:hint="eastAsia"/>
          <w:szCs w:val="21"/>
        </w:rPr>
        <w:t>とする。</w:t>
      </w:r>
    </w:p>
    <w:p w:rsidR="00FC2050" w:rsidRPr="006E2A06" w:rsidRDefault="00FC2050" w:rsidP="00377345">
      <w:pPr>
        <w:spacing w:line="360" w:lineRule="auto"/>
        <w:ind w:leftChars="100" w:left="417" w:rightChars="100" w:right="210" w:hangingChars="150" w:hanging="207"/>
        <w:rPr>
          <w:szCs w:val="21"/>
        </w:rPr>
      </w:pPr>
      <w:r w:rsidRPr="00377345">
        <w:rPr>
          <w:rFonts w:hint="eastAsia"/>
          <w:w w:val="66"/>
          <w:kern w:val="0"/>
          <w:szCs w:val="21"/>
          <w:fitText w:val="210" w:id="207865602"/>
        </w:rPr>
        <w:t>(1</w:t>
      </w:r>
      <w:r w:rsidRPr="00377345">
        <w:rPr>
          <w:rFonts w:hint="eastAsia"/>
          <w:spacing w:val="3"/>
          <w:w w:val="66"/>
          <w:kern w:val="0"/>
          <w:szCs w:val="21"/>
          <w:fitText w:val="210" w:id="207865602"/>
        </w:rPr>
        <w:t>)</w:t>
      </w:r>
      <w:r w:rsidRPr="006E2A06">
        <w:rPr>
          <w:rFonts w:hint="eastAsia"/>
          <w:szCs w:val="21"/>
        </w:rPr>
        <w:t xml:space="preserve">　</w:t>
      </w:r>
      <w:r w:rsidR="007825FB" w:rsidRPr="006E2A06">
        <w:rPr>
          <w:rFonts w:hint="eastAsia"/>
          <w:szCs w:val="21"/>
        </w:rPr>
        <w:t xml:space="preserve"> 児童福祉法（昭和22年法律第164号）</w:t>
      </w:r>
      <w:r w:rsidRPr="006E2A06">
        <w:rPr>
          <w:rFonts w:hint="eastAsia"/>
          <w:szCs w:val="21"/>
        </w:rPr>
        <w:t>第12条の３第２項第４号に規定する児童福祉司（</w:t>
      </w:r>
      <w:r w:rsidR="007825FB" w:rsidRPr="006E2A06">
        <w:rPr>
          <w:rFonts w:hint="eastAsia"/>
          <w:szCs w:val="21"/>
        </w:rPr>
        <w:t>第８条第１号において「児童福祉司」という。</w:t>
      </w:r>
      <w:r w:rsidRPr="006E2A06">
        <w:rPr>
          <w:rFonts w:hint="eastAsia"/>
          <w:szCs w:val="21"/>
        </w:rPr>
        <w:t>）となる資格を有する者にあっては、児童福祉事業（国、都道府県又は市町村の内部組織における児童福祉に関する事務を含む。）に従事した期間</w:t>
      </w:r>
    </w:p>
    <w:p w:rsidR="00FC2050" w:rsidRPr="006E2A06" w:rsidRDefault="00FC2050" w:rsidP="006B26A2">
      <w:pPr>
        <w:spacing w:line="360" w:lineRule="auto"/>
        <w:ind w:leftChars="100" w:left="210" w:rightChars="100" w:right="210"/>
        <w:rPr>
          <w:szCs w:val="21"/>
        </w:rPr>
      </w:pPr>
      <w:r w:rsidRPr="006E2A06">
        <w:rPr>
          <w:rFonts w:hint="eastAsia"/>
          <w:w w:val="66"/>
          <w:kern w:val="0"/>
          <w:szCs w:val="21"/>
          <w:fitText w:val="210" w:id="207865603"/>
        </w:rPr>
        <w:t>(2</w:t>
      </w:r>
      <w:r w:rsidRPr="006E2A06">
        <w:rPr>
          <w:rFonts w:hint="eastAsia"/>
          <w:spacing w:val="3"/>
          <w:w w:val="66"/>
          <w:kern w:val="0"/>
          <w:szCs w:val="21"/>
          <w:fitText w:val="210" w:id="207865603"/>
        </w:rPr>
        <w:t>)</w:t>
      </w:r>
      <w:r w:rsidRPr="006E2A06">
        <w:rPr>
          <w:rFonts w:hint="eastAsia"/>
          <w:szCs w:val="21"/>
        </w:rPr>
        <w:t xml:space="preserve">　社会福祉主事となる資格を有する者にあっては、社会福祉事業に従事した期間</w:t>
      </w:r>
    </w:p>
    <w:p w:rsidR="00FC2050" w:rsidRPr="006E2A06" w:rsidRDefault="00FC2050" w:rsidP="00DE72F2">
      <w:pPr>
        <w:spacing w:line="360" w:lineRule="auto"/>
        <w:ind w:leftChars="100" w:left="417" w:rightChars="100" w:right="210" w:hangingChars="150" w:hanging="207"/>
        <w:rPr>
          <w:szCs w:val="21"/>
        </w:rPr>
      </w:pPr>
      <w:r w:rsidRPr="006E2A06">
        <w:rPr>
          <w:rFonts w:hint="eastAsia"/>
          <w:w w:val="66"/>
          <w:kern w:val="0"/>
          <w:szCs w:val="21"/>
          <w:fitText w:val="210" w:id="207865604"/>
        </w:rPr>
        <w:t>(3</w:t>
      </w:r>
      <w:r w:rsidRPr="006E2A06">
        <w:rPr>
          <w:rFonts w:hint="eastAsia"/>
          <w:spacing w:val="3"/>
          <w:w w:val="66"/>
          <w:kern w:val="0"/>
          <w:szCs w:val="21"/>
          <w:fitText w:val="210" w:id="207865604"/>
        </w:rPr>
        <w:t>)</w:t>
      </w:r>
      <w:r w:rsidRPr="006E2A06">
        <w:rPr>
          <w:rFonts w:hint="eastAsia"/>
          <w:szCs w:val="21"/>
        </w:rPr>
        <w:t xml:space="preserve">　社会福祉施設の職員として勤務した期間（前２号に掲げる期間に該当する期間を除く。）</w:t>
      </w:r>
    </w:p>
    <w:p w:rsidR="00FC2050" w:rsidRPr="006E2A06" w:rsidRDefault="00FC2050" w:rsidP="006F05F5">
      <w:pPr>
        <w:spacing w:line="360" w:lineRule="auto"/>
        <w:rPr>
          <w:szCs w:val="21"/>
        </w:rPr>
      </w:pPr>
      <w:r w:rsidRPr="006E2A06">
        <w:rPr>
          <w:rFonts w:hint="eastAsia"/>
          <w:szCs w:val="21"/>
        </w:rPr>
        <w:t>（母子生活支援施設の長の資格）</w:t>
      </w:r>
    </w:p>
    <w:p w:rsidR="00FC2050" w:rsidRPr="006E2A06" w:rsidRDefault="00FC2050" w:rsidP="006B26A2">
      <w:pPr>
        <w:spacing w:line="360" w:lineRule="auto"/>
        <w:ind w:left="210" w:hangingChars="100" w:hanging="210"/>
        <w:rPr>
          <w:szCs w:val="21"/>
        </w:rPr>
      </w:pPr>
      <w:r w:rsidRPr="006E2A06">
        <w:rPr>
          <w:rFonts w:hint="eastAsia"/>
          <w:szCs w:val="21"/>
        </w:rPr>
        <w:t>第３条　条例第37条第１項第４号に規定する規則で定める</w:t>
      </w:r>
      <w:r w:rsidR="00EB2867" w:rsidRPr="006E2A06">
        <w:rPr>
          <w:rFonts w:hint="eastAsia"/>
          <w:szCs w:val="21"/>
        </w:rPr>
        <w:t>者</w:t>
      </w:r>
      <w:r w:rsidRPr="006E2A06">
        <w:rPr>
          <w:rFonts w:hint="eastAsia"/>
          <w:szCs w:val="21"/>
        </w:rPr>
        <w:t>は、前条各号に掲げる期間の合計が３年以上である</w:t>
      </w:r>
      <w:r w:rsidR="00EB2867" w:rsidRPr="006E2A06">
        <w:rPr>
          <w:rFonts w:hint="eastAsia"/>
          <w:szCs w:val="21"/>
        </w:rPr>
        <w:t>者</w:t>
      </w:r>
      <w:r w:rsidRPr="006E2A06">
        <w:rPr>
          <w:rFonts w:hint="eastAsia"/>
          <w:szCs w:val="21"/>
        </w:rPr>
        <w:t>とする。</w:t>
      </w:r>
    </w:p>
    <w:p w:rsidR="00FC2050" w:rsidRPr="006E2A06" w:rsidRDefault="00FC2050" w:rsidP="006F05F5">
      <w:pPr>
        <w:spacing w:line="360" w:lineRule="auto"/>
        <w:rPr>
          <w:szCs w:val="21"/>
        </w:rPr>
      </w:pPr>
      <w:r w:rsidRPr="006E2A06">
        <w:rPr>
          <w:rFonts w:hAnsi="ＭＳ 明朝" w:hint="eastAsia"/>
          <w:szCs w:val="21"/>
        </w:rPr>
        <w:t>（保育所の設備</w:t>
      </w:r>
      <w:r w:rsidR="00DE72F2" w:rsidRPr="006E2A06">
        <w:rPr>
          <w:rFonts w:hAnsi="ＭＳ 明朝" w:hint="eastAsia"/>
          <w:szCs w:val="21"/>
        </w:rPr>
        <w:t>等</w:t>
      </w:r>
      <w:r w:rsidRPr="006E2A06">
        <w:rPr>
          <w:rFonts w:hAnsi="ＭＳ 明朝" w:hint="eastAsia"/>
          <w:szCs w:val="21"/>
        </w:rPr>
        <w:t>）</w:t>
      </w:r>
    </w:p>
    <w:p w:rsidR="00FC2050" w:rsidRPr="006E2A06" w:rsidRDefault="00FC2050" w:rsidP="006B26A2">
      <w:pPr>
        <w:spacing w:line="360" w:lineRule="auto"/>
        <w:ind w:left="210" w:hangingChars="100" w:hanging="210"/>
        <w:rPr>
          <w:spacing w:val="5"/>
          <w:kern w:val="0"/>
          <w:szCs w:val="21"/>
        </w:rPr>
      </w:pPr>
      <w:r w:rsidRPr="006E2A06">
        <w:rPr>
          <w:rFonts w:hAnsi="ＭＳ 明朝" w:hint="eastAsia"/>
          <w:szCs w:val="21"/>
        </w:rPr>
        <w:t>第４条　条例第</w:t>
      </w:r>
      <w:r w:rsidRPr="006E2A06">
        <w:rPr>
          <w:rFonts w:hAnsi="ＭＳ 明朝"/>
          <w:szCs w:val="21"/>
        </w:rPr>
        <w:t>44</w:t>
      </w:r>
      <w:r w:rsidRPr="006E2A06">
        <w:rPr>
          <w:rFonts w:hAnsi="ＭＳ 明朝" w:hint="eastAsia"/>
          <w:szCs w:val="21"/>
        </w:rPr>
        <w:t>条第８号イ</w:t>
      </w:r>
      <w:r w:rsidR="006F05F5" w:rsidRPr="006E2A06">
        <w:rPr>
          <w:rFonts w:hint="eastAsia"/>
          <w:szCs w:val="21"/>
        </w:rPr>
        <w:t>（条例第43条第１項において準用する場合を含む。）</w:t>
      </w:r>
      <w:r w:rsidRPr="006E2A06">
        <w:rPr>
          <w:rFonts w:hAnsi="ＭＳ 明朝" w:hint="eastAsia"/>
          <w:szCs w:val="21"/>
        </w:rPr>
        <w:t>に規定する</w:t>
      </w:r>
      <w:r w:rsidRPr="006E2A06">
        <w:rPr>
          <w:rFonts w:hint="eastAsia"/>
          <w:kern w:val="0"/>
          <w:szCs w:val="21"/>
        </w:rPr>
        <w:t>規則で定める施設又は設備は、</w:t>
      </w:r>
      <w:r w:rsidR="005A3F96" w:rsidRPr="006E2A06">
        <w:rPr>
          <w:rFonts w:hint="eastAsia"/>
          <w:kern w:val="0"/>
          <w:szCs w:val="21"/>
        </w:rPr>
        <w:t>別</w:t>
      </w:r>
      <w:r w:rsidRPr="006E2A06">
        <w:rPr>
          <w:rFonts w:hint="eastAsia"/>
          <w:kern w:val="0"/>
          <w:szCs w:val="21"/>
        </w:rPr>
        <w:t>表の左欄に掲げる階に応じ、同表の中欄に掲げる</w:t>
      </w:r>
      <w:r w:rsidR="0059192B" w:rsidRPr="006E2A06">
        <w:rPr>
          <w:rFonts w:hint="eastAsia"/>
          <w:kern w:val="0"/>
          <w:szCs w:val="21"/>
        </w:rPr>
        <w:t>区分ごとに</w:t>
      </w:r>
      <w:r w:rsidRPr="006E2A06">
        <w:rPr>
          <w:rFonts w:hint="eastAsia"/>
          <w:kern w:val="0"/>
          <w:szCs w:val="21"/>
        </w:rPr>
        <w:t>それぞれ同表の右欄に掲げる施設又は設備とする。</w:t>
      </w:r>
    </w:p>
    <w:p w:rsidR="00FC2050" w:rsidRPr="006E2A06" w:rsidRDefault="00FC2050" w:rsidP="006B26A2">
      <w:pPr>
        <w:spacing w:line="360" w:lineRule="auto"/>
        <w:ind w:left="210" w:hangingChars="100" w:hanging="210"/>
        <w:rPr>
          <w:rFonts w:hAnsi="ＭＳ 明朝"/>
          <w:szCs w:val="21"/>
        </w:rPr>
      </w:pPr>
      <w:r w:rsidRPr="006E2A06">
        <w:rPr>
          <w:rFonts w:hAnsi="ＭＳ 明朝" w:hint="eastAsia"/>
          <w:szCs w:val="21"/>
        </w:rPr>
        <w:t>２　条例第</w:t>
      </w:r>
      <w:r w:rsidRPr="006E2A06">
        <w:rPr>
          <w:rFonts w:hAnsi="ＭＳ 明朝"/>
          <w:szCs w:val="21"/>
        </w:rPr>
        <w:t>44</w:t>
      </w:r>
      <w:r w:rsidRPr="006E2A06">
        <w:rPr>
          <w:rFonts w:hAnsi="ＭＳ 明朝" w:hint="eastAsia"/>
          <w:szCs w:val="21"/>
        </w:rPr>
        <w:t>条第８号エ</w:t>
      </w:r>
      <w:r w:rsidR="00EB2867" w:rsidRPr="006E2A06">
        <w:rPr>
          <w:rFonts w:hint="eastAsia"/>
          <w:szCs w:val="21"/>
        </w:rPr>
        <w:t>（条例第43条第１項において準用する場合を含む。）</w:t>
      </w:r>
      <w:r w:rsidRPr="006E2A06">
        <w:rPr>
          <w:rFonts w:hAnsi="ＭＳ 明朝" w:hint="eastAsia"/>
          <w:szCs w:val="21"/>
        </w:rPr>
        <w:t>に規定する</w:t>
      </w:r>
      <w:r w:rsidRPr="006E2A06">
        <w:rPr>
          <w:rFonts w:hint="eastAsia"/>
          <w:kern w:val="0"/>
          <w:szCs w:val="21"/>
        </w:rPr>
        <w:t>規則で定める要件は、</w:t>
      </w:r>
      <w:r w:rsidRPr="006E2A06">
        <w:rPr>
          <w:rFonts w:hAnsi="ＭＳ 明朝" w:hint="eastAsia"/>
          <w:szCs w:val="21"/>
        </w:rPr>
        <w:t>次</w:t>
      </w:r>
      <w:r w:rsidR="006E2A06">
        <w:rPr>
          <w:rFonts w:hAnsi="ＭＳ 明朝" w:hint="eastAsia"/>
          <w:szCs w:val="21"/>
        </w:rPr>
        <w:t>に掲げる要件</w:t>
      </w:r>
      <w:r w:rsidRPr="006E2A06">
        <w:rPr>
          <w:rFonts w:hAnsi="ＭＳ 明朝" w:hint="eastAsia"/>
          <w:szCs w:val="21"/>
        </w:rPr>
        <w:t>とする。</w:t>
      </w:r>
    </w:p>
    <w:p w:rsidR="00FC2050" w:rsidRPr="006E2A06" w:rsidRDefault="00FC2050" w:rsidP="00DE72F2">
      <w:pPr>
        <w:spacing w:line="360" w:lineRule="auto"/>
        <w:ind w:leftChars="100" w:left="348" w:hangingChars="100" w:hanging="138"/>
        <w:rPr>
          <w:kern w:val="0"/>
          <w:szCs w:val="21"/>
        </w:rPr>
      </w:pPr>
      <w:r w:rsidRPr="006E2A06">
        <w:rPr>
          <w:w w:val="66"/>
          <w:kern w:val="0"/>
          <w:szCs w:val="21"/>
          <w:fitText w:val="210" w:id="207865600"/>
        </w:rPr>
        <w:lastRenderedPageBreak/>
        <w:t>(1</w:t>
      </w:r>
      <w:r w:rsidRPr="006E2A06">
        <w:rPr>
          <w:spacing w:val="3"/>
          <w:w w:val="66"/>
          <w:kern w:val="0"/>
          <w:szCs w:val="21"/>
          <w:fitText w:val="210" w:id="207865600"/>
        </w:rPr>
        <w:t>)</w:t>
      </w:r>
      <w:r w:rsidRPr="006E2A06">
        <w:rPr>
          <w:rFonts w:hint="eastAsia"/>
          <w:kern w:val="0"/>
          <w:szCs w:val="21"/>
        </w:rPr>
        <w:t xml:space="preserve">　スプリンクラー設備その他これに類するもので自動式のものが設けられていること。</w:t>
      </w:r>
    </w:p>
    <w:p w:rsidR="00FC2050" w:rsidRPr="006E2A06" w:rsidRDefault="00FC2050" w:rsidP="00DE72F2">
      <w:pPr>
        <w:spacing w:line="360" w:lineRule="auto"/>
        <w:ind w:leftChars="100" w:left="417" w:hangingChars="150" w:hanging="207"/>
        <w:rPr>
          <w:kern w:val="0"/>
          <w:szCs w:val="21"/>
        </w:rPr>
      </w:pPr>
      <w:r w:rsidRPr="006E2A06">
        <w:rPr>
          <w:rFonts w:hAnsi="ＭＳ 明朝"/>
          <w:w w:val="66"/>
          <w:kern w:val="0"/>
          <w:szCs w:val="21"/>
          <w:fitText w:val="210" w:id="207865601"/>
        </w:rPr>
        <w:t>(2</w:t>
      </w:r>
      <w:r w:rsidRPr="006E2A06">
        <w:rPr>
          <w:rFonts w:hAnsi="ＭＳ 明朝"/>
          <w:spacing w:val="3"/>
          <w:w w:val="66"/>
          <w:kern w:val="0"/>
          <w:szCs w:val="21"/>
          <w:fitText w:val="210" w:id="207865601"/>
        </w:rPr>
        <w:t>)</w:t>
      </w:r>
      <w:r w:rsidRPr="006E2A06">
        <w:rPr>
          <w:rFonts w:hAnsi="ＭＳ 明朝" w:hint="eastAsia"/>
          <w:szCs w:val="21"/>
        </w:rPr>
        <w:t xml:space="preserve">　</w:t>
      </w:r>
      <w:r w:rsidRPr="006E2A06">
        <w:rPr>
          <w:rFonts w:hint="eastAsia"/>
          <w:kern w:val="0"/>
          <w:szCs w:val="21"/>
        </w:rPr>
        <w:t>調理用器具の種類に応じて有効な自動消火装置が設けられ、かつ、当該調理室の外部への延焼を防止するために必要な措置が講じられていること。</w:t>
      </w:r>
    </w:p>
    <w:p w:rsidR="00FC2050" w:rsidRPr="006E2A06" w:rsidRDefault="00FC2050" w:rsidP="006F05F5">
      <w:pPr>
        <w:spacing w:line="360" w:lineRule="auto"/>
        <w:rPr>
          <w:szCs w:val="21"/>
        </w:rPr>
      </w:pPr>
      <w:r w:rsidRPr="006E2A06">
        <w:rPr>
          <w:rFonts w:hint="eastAsia"/>
          <w:szCs w:val="21"/>
        </w:rPr>
        <w:t>（保育の内容）</w:t>
      </w:r>
    </w:p>
    <w:p w:rsidR="00FC2050" w:rsidRPr="006E2A06" w:rsidRDefault="00FC2050" w:rsidP="006B26A2">
      <w:pPr>
        <w:spacing w:line="360" w:lineRule="auto"/>
        <w:ind w:left="210" w:hangingChars="100" w:hanging="210"/>
        <w:rPr>
          <w:szCs w:val="21"/>
        </w:rPr>
      </w:pPr>
      <w:r w:rsidRPr="006E2A06">
        <w:rPr>
          <w:rFonts w:hint="eastAsia"/>
          <w:szCs w:val="21"/>
        </w:rPr>
        <w:t>第５条　条例第48条</w:t>
      </w:r>
      <w:r w:rsidR="00EB2867" w:rsidRPr="006E2A06">
        <w:rPr>
          <w:rFonts w:hint="eastAsia"/>
          <w:szCs w:val="21"/>
        </w:rPr>
        <w:t>（条例第43条第１項において準用する場合を含む。）</w:t>
      </w:r>
      <w:r w:rsidRPr="006E2A06">
        <w:rPr>
          <w:rFonts w:hint="eastAsia"/>
          <w:szCs w:val="21"/>
        </w:rPr>
        <w:t>に規定する規則で定める指針は、保育所保育指針（平成20年厚生労働省告示第141号）</w:t>
      </w:r>
      <w:r w:rsidR="0082752E" w:rsidRPr="006E2A06">
        <w:rPr>
          <w:rFonts w:hint="eastAsia"/>
          <w:szCs w:val="21"/>
        </w:rPr>
        <w:t>に定める指針</w:t>
      </w:r>
      <w:r w:rsidRPr="006E2A06">
        <w:rPr>
          <w:rFonts w:hint="eastAsia"/>
          <w:szCs w:val="21"/>
        </w:rPr>
        <w:t>とする。</w:t>
      </w:r>
    </w:p>
    <w:p w:rsidR="00FC2050" w:rsidRPr="006E2A06" w:rsidRDefault="00FC2050" w:rsidP="006F05F5">
      <w:pPr>
        <w:spacing w:line="360" w:lineRule="auto"/>
        <w:rPr>
          <w:szCs w:val="21"/>
        </w:rPr>
      </w:pPr>
      <w:r w:rsidRPr="006E2A06">
        <w:rPr>
          <w:rFonts w:hint="eastAsia"/>
          <w:szCs w:val="21"/>
        </w:rPr>
        <w:t>（児童養護施設の長の資格）</w:t>
      </w:r>
    </w:p>
    <w:p w:rsidR="00FC2050" w:rsidRPr="006E2A06" w:rsidRDefault="00FC2050" w:rsidP="006B26A2">
      <w:pPr>
        <w:spacing w:line="360" w:lineRule="auto"/>
        <w:ind w:left="210" w:hangingChars="100" w:hanging="210"/>
        <w:rPr>
          <w:szCs w:val="21"/>
        </w:rPr>
      </w:pPr>
      <w:r w:rsidRPr="006E2A06">
        <w:rPr>
          <w:rFonts w:hint="eastAsia"/>
          <w:szCs w:val="21"/>
        </w:rPr>
        <w:t>第６条　条例第58条第１項第４号に規定する規則で定める</w:t>
      </w:r>
      <w:r w:rsidR="00EB2867" w:rsidRPr="006E2A06">
        <w:rPr>
          <w:rFonts w:hint="eastAsia"/>
          <w:szCs w:val="21"/>
        </w:rPr>
        <w:t>者</w:t>
      </w:r>
      <w:r w:rsidRPr="006E2A06">
        <w:rPr>
          <w:rFonts w:hint="eastAsia"/>
          <w:szCs w:val="21"/>
        </w:rPr>
        <w:t>は、第２条各号に掲げる期間の合計が３年</w:t>
      </w:r>
      <w:r w:rsidR="00EB2867" w:rsidRPr="006E2A06">
        <w:rPr>
          <w:rFonts w:hint="eastAsia"/>
          <w:szCs w:val="21"/>
        </w:rPr>
        <w:t>以上である者</w:t>
      </w:r>
      <w:r w:rsidRPr="006E2A06">
        <w:rPr>
          <w:rFonts w:hint="eastAsia"/>
          <w:szCs w:val="21"/>
        </w:rPr>
        <w:t>とする。</w:t>
      </w:r>
    </w:p>
    <w:p w:rsidR="00FC2050" w:rsidRPr="006E2A06" w:rsidRDefault="00FC2050" w:rsidP="006F05F5">
      <w:pPr>
        <w:spacing w:line="360" w:lineRule="auto"/>
        <w:rPr>
          <w:szCs w:val="21"/>
        </w:rPr>
      </w:pPr>
      <w:r w:rsidRPr="006E2A06">
        <w:rPr>
          <w:rFonts w:hint="eastAsia"/>
          <w:szCs w:val="21"/>
        </w:rPr>
        <w:t>（情緒障害児短期治療施設の長の資格）</w:t>
      </w:r>
    </w:p>
    <w:p w:rsidR="00FC2050" w:rsidRPr="006E2A06" w:rsidRDefault="00FC2050" w:rsidP="006B26A2">
      <w:pPr>
        <w:spacing w:line="360" w:lineRule="auto"/>
        <w:ind w:left="210" w:hangingChars="100" w:hanging="210"/>
        <w:rPr>
          <w:szCs w:val="21"/>
        </w:rPr>
      </w:pPr>
      <w:r w:rsidRPr="006E2A06">
        <w:rPr>
          <w:rFonts w:hint="eastAsia"/>
          <w:szCs w:val="21"/>
        </w:rPr>
        <w:t>第７条　条例第92条第１項第４号に規定する規則で定める</w:t>
      </w:r>
      <w:r w:rsidR="00EB2867" w:rsidRPr="006E2A06">
        <w:rPr>
          <w:rFonts w:hint="eastAsia"/>
          <w:szCs w:val="21"/>
        </w:rPr>
        <w:t>者</w:t>
      </w:r>
      <w:r w:rsidRPr="006E2A06">
        <w:rPr>
          <w:rFonts w:hint="eastAsia"/>
          <w:szCs w:val="21"/>
        </w:rPr>
        <w:t>は、第２条各号に掲げる期間の合計が３年以上である</w:t>
      </w:r>
      <w:r w:rsidR="00EB2867" w:rsidRPr="006E2A06">
        <w:rPr>
          <w:rFonts w:hint="eastAsia"/>
          <w:szCs w:val="21"/>
        </w:rPr>
        <w:t>者</w:t>
      </w:r>
      <w:r w:rsidRPr="006E2A06">
        <w:rPr>
          <w:rFonts w:hint="eastAsia"/>
          <w:szCs w:val="21"/>
        </w:rPr>
        <w:t>とする。</w:t>
      </w:r>
    </w:p>
    <w:p w:rsidR="00FC2050" w:rsidRPr="006E2A06" w:rsidRDefault="00FC2050" w:rsidP="006F05F5">
      <w:pPr>
        <w:spacing w:line="360" w:lineRule="auto"/>
        <w:rPr>
          <w:szCs w:val="21"/>
        </w:rPr>
      </w:pPr>
      <w:r w:rsidRPr="006E2A06">
        <w:rPr>
          <w:rFonts w:hint="eastAsia"/>
          <w:szCs w:val="21"/>
        </w:rPr>
        <w:t>（児童自立支援施設の長の資格）</w:t>
      </w:r>
    </w:p>
    <w:p w:rsidR="00FC2050" w:rsidRPr="006E2A06" w:rsidRDefault="00FC2050" w:rsidP="006B26A2">
      <w:pPr>
        <w:spacing w:line="360" w:lineRule="auto"/>
        <w:ind w:left="210" w:hangingChars="100" w:hanging="210"/>
        <w:rPr>
          <w:szCs w:val="21"/>
        </w:rPr>
      </w:pPr>
      <w:r w:rsidRPr="006E2A06">
        <w:rPr>
          <w:rFonts w:hint="eastAsia"/>
          <w:szCs w:val="21"/>
        </w:rPr>
        <w:t>第８条　条例第100条第１項第４号に規定する規則で定める</w:t>
      </w:r>
      <w:r w:rsidR="00445858" w:rsidRPr="006E2A06">
        <w:rPr>
          <w:rFonts w:hint="eastAsia"/>
          <w:szCs w:val="21"/>
        </w:rPr>
        <w:t>者</w:t>
      </w:r>
      <w:r w:rsidRPr="006E2A06">
        <w:rPr>
          <w:rFonts w:hint="eastAsia"/>
          <w:szCs w:val="21"/>
        </w:rPr>
        <w:t>は、次に掲げる期間の合計が５年以上（厚生労働省組織規則（平成13年厚生労働省令第１号）第622条</w:t>
      </w:r>
      <w:r w:rsidR="00E32927" w:rsidRPr="006E2A06">
        <w:rPr>
          <w:rFonts w:hint="eastAsia"/>
          <w:szCs w:val="21"/>
        </w:rPr>
        <w:t>に</w:t>
      </w:r>
      <w:r w:rsidRPr="006E2A06">
        <w:rPr>
          <w:rFonts w:hint="eastAsia"/>
          <w:szCs w:val="21"/>
        </w:rPr>
        <w:t>規定する児童自立支援専門員養成所が行う</w:t>
      </w:r>
      <w:r w:rsidR="006E2A06">
        <w:rPr>
          <w:rFonts w:hint="eastAsia"/>
          <w:szCs w:val="21"/>
        </w:rPr>
        <w:t>児童自立支援専門員として必要な知識及び技能を習得させるための講習の</w:t>
      </w:r>
      <w:r w:rsidRPr="006E2A06">
        <w:rPr>
          <w:rFonts w:hint="eastAsia"/>
          <w:szCs w:val="21"/>
        </w:rPr>
        <w:t>課程を修了した者にあっては、３年以上）である</w:t>
      </w:r>
      <w:r w:rsidR="00445858" w:rsidRPr="006E2A06">
        <w:rPr>
          <w:rFonts w:hint="eastAsia"/>
          <w:szCs w:val="21"/>
        </w:rPr>
        <w:t>者</w:t>
      </w:r>
      <w:r w:rsidRPr="006E2A06">
        <w:rPr>
          <w:rFonts w:hint="eastAsia"/>
          <w:szCs w:val="21"/>
        </w:rPr>
        <w:t>とする。</w:t>
      </w:r>
    </w:p>
    <w:p w:rsidR="00FC2050" w:rsidRPr="006E2A06" w:rsidRDefault="00FC2050" w:rsidP="00DE72F2">
      <w:pPr>
        <w:spacing w:line="360" w:lineRule="auto"/>
        <w:ind w:leftChars="100" w:left="417" w:rightChars="100" w:right="210" w:hangingChars="150" w:hanging="207"/>
        <w:rPr>
          <w:szCs w:val="21"/>
        </w:rPr>
      </w:pPr>
      <w:r w:rsidRPr="006E2A06">
        <w:rPr>
          <w:rFonts w:hint="eastAsia"/>
          <w:w w:val="66"/>
          <w:kern w:val="0"/>
          <w:szCs w:val="21"/>
          <w:fitText w:val="210" w:id="207865605"/>
        </w:rPr>
        <w:t>(1</w:t>
      </w:r>
      <w:r w:rsidRPr="006E2A06">
        <w:rPr>
          <w:rFonts w:hint="eastAsia"/>
          <w:spacing w:val="3"/>
          <w:w w:val="66"/>
          <w:kern w:val="0"/>
          <w:szCs w:val="21"/>
          <w:fitText w:val="210" w:id="207865605"/>
        </w:rPr>
        <w:t>)</w:t>
      </w:r>
      <w:r w:rsidRPr="006E2A06">
        <w:rPr>
          <w:rFonts w:hint="eastAsia"/>
          <w:szCs w:val="21"/>
        </w:rPr>
        <w:t xml:space="preserve">　児童福祉司となる資格を有する者にあっては、児童福祉事業（国、都道府県、</w:t>
      </w:r>
      <w:r w:rsidR="00EB2867" w:rsidRPr="006E2A06">
        <w:rPr>
          <w:rFonts w:hint="eastAsia"/>
          <w:szCs w:val="21"/>
        </w:rPr>
        <w:t>地方自治法（昭和22年法律第67号）第252条の19第１項の指定都市</w:t>
      </w:r>
      <w:r w:rsidRPr="006E2A06">
        <w:rPr>
          <w:rFonts w:hint="eastAsia"/>
          <w:szCs w:val="21"/>
        </w:rPr>
        <w:t>又は</w:t>
      </w:r>
      <w:r w:rsidR="00EB2867" w:rsidRPr="006E2A06">
        <w:rPr>
          <w:rFonts w:hint="eastAsia"/>
          <w:szCs w:val="21"/>
        </w:rPr>
        <w:t>児童福祉法第59</w:t>
      </w:r>
      <w:r w:rsidR="00140200" w:rsidRPr="006E2A06">
        <w:rPr>
          <w:rFonts w:hint="eastAsia"/>
          <w:szCs w:val="21"/>
        </w:rPr>
        <w:t>条の４第１項の</w:t>
      </w:r>
      <w:r w:rsidR="00EB2867" w:rsidRPr="006E2A06">
        <w:rPr>
          <w:rFonts w:hint="eastAsia"/>
          <w:szCs w:val="21"/>
        </w:rPr>
        <w:t>児童相談所設置市</w:t>
      </w:r>
      <w:r w:rsidRPr="006E2A06">
        <w:rPr>
          <w:rFonts w:hint="eastAsia"/>
          <w:szCs w:val="21"/>
        </w:rPr>
        <w:t>の内部組織における児童福祉に関する事務を含む。）に従事した期間</w:t>
      </w:r>
    </w:p>
    <w:p w:rsidR="00FC2050" w:rsidRPr="006E2A06" w:rsidRDefault="00FC2050" w:rsidP="00DE72F2">
      <w:pPr>
        <w:spacing w:line="360" w:lineRule="auto"/>
        <w:ind w:leftChars="100" w:left="348" w:rightChars="100" w:right="210" w:hangingChars="100" w:hanging="138"/>
        <w:rPr>
          <w:szCs w:val="21"/>
        </w:rPr>
      </w:pPr>
      <w:r w:rsidRPr="006E2A06">
        <w:rPr>
          <w:rFonts w:hint="eastAsia"/>
          <w:w w:val="66"/>
          <w:kern w:val="0"/>
          <w:szCs w:val="21"/>
          <w:fitText w:val="210" w:id="207865606"/>
        </w:rPr>
        <w:t>(2</w:t>
      </w:r>
      <w:r w:rsidRPr="006E2A06">
        <w:rPr>
          <w:rFonts w:hint="eastAsia"/>
          <w:spacing w:val="3"/>
          <w:w w:val="66"/>
          <w:kern w:val="0"/>
          <w:szCs w:val="21"/>
          <w:fitText w:val="210" w:id="207865606"/>
        </w:rPr>
        <w:t>)</w:t>
      </w:r>
      <w:r w:rsidRPr="006E2A06">
        <w:rPr>
          <w:rFonts w:hint="eastAsia"/>
          <w:szCs w:val="21"/>
        </w:rPr>
        <w:t xml:space="preserve">　社会福祉主事となる資格を有する者にあっては、社会福祉事業に従事した期間</w:t>
      </w:r>
    </w:p>
    <w:p w:rsidR="00FC2050" w:rsidRPr="006E2A06" w:rsidRDefault="00FC2050" w:rsidP="00DE72F2">
      <w:pPr>
        <w:spacing w:line="360" w:lineRule="auto"/>
        <w:ind w:leftChars="100" w:left="417" w:rightChars="100" w:right="210" w:hangingChars="150" w:hanging="207"/>
        <w:rPr>
          <w:szCs w:val="21"/>
        </w:rPr>
      </w:pPr>
      <w:r w:rsidRPr="006E2A06">
        <w:rPr>
          <w:rFonts w:hint="eastAsia"/>
          <w:w w:val="66"/>
          <w:kern w:val="0"/>
          <w:szCs w:val="21"/>
          <w:fitText w:val="210" w:id="207865607"/>
        </w:rPr>
        <w:t>(3</w:t>
      </w:r>
      <w:r w:rsidRPr="006E2A06">
        <w:rPr>
          <w:rFonts w:hint="eastAsia"/>
          <w:spacing w:val="3"/>
          <w:w w:val="66"/>
          <w:kern w:val="0"/>
          <w:szCs w:val="21"/>
          <w:fitText w:val="210" w:id="207865607"/>
        </w:rPr>
        <w:t>)</w:t>
      </w:r>
      <w:r w:rsidRPr="006E2A06">
        <w:rPr>
          <w:rFonts w:hint="eastAsia"/>
          <w:szCs w:val="21"/>
        </w:rPr>
        <w:t xml:space="preserve">　社会福祉施設の職員として勤務した期間（前２号に掲げる期間に該当する期間を除く。）</w:t>
      </w:r>
    </w:p>
    <w:p w:rsidR="00FC2050" w:rsidRPr="006E2A06" w:rsidRDefault="00FC2050" w:rsidP="006F05F5">
      <w:pPr>
        <w:spacing w:line="360" w:lineRule="auto"/>
        <w:rPr>
          <w:szCs w:val="21"/>
        </w:rPr>
      </w:pPr>
      <w:r w:rsidRPr="006E2A06">
        <w:rPr>
          <w:rFonts w:hint="eastAsia"/>
          <w:szCs w:val="21"/>
        </w:rPr>
        <w:t>（児童自立支援専門員の資格）</w:t>
      </w:r>
    </w:p>
    <w:p w:rsidR="00FC2050" w:rsidRPr="006E2A06" w:rsidRDefault="00FC2050" w:rsidP="006B26A2">
      <w:pPr>
        <w:spacing w:line="360" w:lineRule="auto"/>
        <w:ind w:left="210" w:hangingChars="100" w:hanging="210"/>
        <w:rPr>
          <w:szCs w:val="21"/>
        </w:rPr>
      </w:pPr>
      <w:r w:rsidRPr="006E2A06">
        <w:rPr>
          <w:rFonts w:hint="eastAsia"/>
          <w:szCs w:val="21"/>
        </w:rPr>
        <w:t>第９条　条例第101</w:t>
      </w:r>
      <w:r w:rsidR="00EB2867" w:rsidRPr="006E2A06">
        <w:rPr>
          <w:rFonts w:hint="eastAsia"/>
          <w:szCs w:val="21"/>
        </w:rPr>
        <w:t>条第４号に規定する規則で定める者は、前条各号に掲げる期間の合計が２年以上である者</w:t>
      </w:r>
      <w:r w:rsidRPr="006E2A06">
        <w:rPr>
          <w:rFonts w:hint="eastAsia"/>
          <w:szCs w:val="21"/>
        </w:rPr>
        <w:t>とする。</w:t>
      </w:r>
    </w:p>
    <w:p w:rsidR="00FC2050" w:rsidRPr="006E2A06" w:rsidRDefault="00FC2050" w:rsidP="006B26A2">
      <w:pPr>
        <w:spacing w:line="360" w:lineRule="auto"/>
        <w:ind w:left="210" w:hangingChars="100" w:hanging="210"/>
        <w:rPr>
          <w:szCs w:val="21"/>
        </w:rPr>
      </w:pPr>
      <w:r w:rsidRPr="006E2A06">
        <w:rPr>
          <w:rFonts w:hint="eastAsia"/>
          <w:szCs w:val="21"/>
        </w:rPr>
        <w:t>２　条例第101</w:t>
      </w:r>
      <w:r w:rsidR="00EB2867" w:rsidRPr="006E2A06">
        <w:rPr>
          <w:rFonts w:hint="eastAsia"/>
          <w:szCs w:val="21"/>
        </w:rPr>
        <w:t>条第５号に規定する規則で定める者</w:t>
      </w:r>
      <w:r w:rsidRPr="006E2A06">
        <w:rPr>
          <w:rFonts w:hint="eastAsia"/>
          <w:szCs w:val="21"/>
        </w:rPr>
        <w:t>は、前条各号に掲げ</w:t>
      </w:r>
      <w:r w:rsidR="00EB2867" w:rsidRPr="006E2A06">
        <w:rPr>
          <w:rFonts w:hint="eastAsia"/>
          <w:szCs w:val="21"/>
        </w:rPr>
        <w:t>る期間の合計が５年以上であ</w:t>
      </w:r>
      <w:r w:rsidR="00EB2867" w:rsidRPr="006E2A06">
        <w:rPr>
          <w:rFonts w:hint="eastAsia"/>
          <w:szCs w:val="21"/>
        </w:rPr>
        <w:lastRenderedPageBreak/>
        <w:t>る者</w:t>
      </w:r>
      <w:r w:rsidRPr="006E2A06">
        <w:rPr>
          <w:rFonts w:hint="eastAsia"/>
          <w:szCs w:val="21"/>
        </w:rPr>
        <w:t>とする。</w:t>
      </w:r>
    </w:p>
    <w:p w:rsidR="00377345" w:rsidRDefault="00377345" w:rsidP="006B26A2">
      <w:pPr>
        <w:spacing w:line="360" w:lineRule="auto"/>
        <w:ind w:firstLineChars="299" w:firstLine="629"/>
        <w:rPr>
          <w:rFonts w:hint="eastAsia"/>
          <w:szCs w:val="21"/>
        </w:rPr>
      </w:pPr>
    </w:p>
    <w:p w:rsidR="00FC2050" w:rsidRPr="006E2A06" w:rsidRDefault="00FC2050" w:rsidP="006B26A2">
      <w:pPr>
        <w:spacing w:line="360" w:lineRule="auto"/>
        <w:ind w:firstLineChars="299" w:firstLine="629"/>
        <w:rPr>
          <w:szCs w:val="21"/>
        </w:rPr>
      </w:pPr>
      <w:r w:rsidRPr="006E2A06">
        <w:rPr>
          <w:rFonts w:hint="eastAsia"/>
          <w:szCs w:val="21"/>
        </w:rPr>
        <w:t>附　則</w:t>
      </w:r>
    </w:p>
    <w:p w:rsidR="00FC2050" w:rsidRPr="006E2A06" w:rsidRDefault="00FC2050" w:rsidP="006F05F5">
      <w:pPr>
        <w:spacing w:line="360" w:lineRule="auto"/>
        <w:rPr>
          <w:szCs w:val="21"/>
        </w:rPr>
      </w:pPr>
      <w:r w:rsidRPr="006E2A06">
        <w:rPr>
          <w:rFonts w:hint="eastAsia"/>
          <w:szCs w:val="21"/>
        </w:rPr>
        <w:t xml:space="preserve">　この規則は、平成25年４月１日から施行する。</w:t>
      </w:r>
    </w:p>
    <w:p w:rsidR="005A3F96" w:rsidRPr="006E2A06" w:rsidRDefault="005A3F96" w:rsidP="006F05F5">
      <w:pPr>
        <w:spacing w:line="360" w:lineRule="auto"/>
        <w:rPr>
          <w:szCs w:val="21"/>
        </w:rPr>
      </w:pPr>
      <w:r w:rsidRPr="006E2A06">
        <w:rPr>
          <w:rFonts w:hint="eastAsia"/>
          <w:szCs w:val="21"/>
        </w:rPr>
        <w:t>別表（第４条関係）</w:t>
      </w:r>
    </w:p>
    <w:tbl>
      <w:tblPr>
        <w:tblW w:w="9450" w:type="dxa"/>
        <w:tblInd w:w="8" w:type="dxa"/>
        <w:tblLayout w:type="fixed"/>
        <w:tblCellMar>
          <w:left w:w="0" w:type="dxa"/>
          <w:right w:w="0" w:type="dxa"/>
        </w:tblCellMar>
        <w:tblLook w:val="0000"/>
      </w:tblPr>
      <w:tblGrid>
        <w:gridCol w:w="945"/>
        <w:gridCol w:w="945"/>
        <w:gridCol w:w="7560"/>
      </w:tblGrid>
      <w:tr w:rsidR="005A3F96" w:rsidRPr="006E2A06" w:rsidTr="005A3F96">
        <w:tc>
          <w:tcPr>
            <w:tcW w:w="945" w:type="dxa"/>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jc w:val="center"/>
              <w:rPr>
                <w:spacing w:val="5"/>
                <w:kern w:val="0"/>
                <w:szCs w:val="21"/>
              </w:rPr>
            </w:pPr>
            <w:r w:rsidRPr="006E2A06">
              <w:rPr>
                <w:rFonts w:hint="eastAsia"/>
                <w:spacing w:val="5"/>
                <w:kern w:val="0"/>
                <w:szCs w:val="21"/>
              </w:rPr>
              <w:t>階</w:t>
            </w:r>
          </w:p>
        </w:tc>
        <w:tc>
          <w:tcPr>
            <w:tcW w:w="945" w:type="dxa"/>
            <w:tcBorders>
              <w:top w:val="single" w:sz="6" w:space="0" w:color="auto"/>
              <w:left w:val="single" w:sz="6" w:space="0" w:color="auto"/>
              <w:bottom w:val="single" w:sz="6" w:space="0" w:color="auto"/>
              <w:right w:val="single" w:sz="6" w:space="0" w:color="auto"/>
            </w:tcBorders>
          </w:tcPr>
          <w:p w:rsidR="005A3F96" w:rsidRPr="006E2A06" w:rsidRDefault="005A3F96" w:rsidP="00ED181F">
            <w:pPr>
              <w:adjustRightInd w:val="0"/>
              <w:spacing w:line="360" w:lineRule="auto"/>
              <w:jc w:val="center"/>
              <w:rPr>
                <w:spacing w:val="5"/>
                <w:kern w:val="0"/>
                <w:szCs w:val="21"/>
              </w:rPr>
            </w:pPr>
            <w:r w:rsidRPr="006E2A06">
              <w:rPr>
                <w:rFonts w:hint="eastAsia"/>
                <w:spacing w:val="5"/>
                <w:kern w:val="0"/>
                <w:szCs w:val="21"/>
              </w:rPr>
              <w:t>区　分</w:t>
            </w:r>
          </w:p>
        </w:tc>
        <w:tc>
          <w:tcPr>
            <w:tcW w:w="7560" w:type="dxa"/>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jc w:val="center"/>
              <w:rPr>
                <w:spacing w:val="5"/>
                <w:kern w:val="0"/>
                <w:szCs w:val="21"/>
              </w:rPr>
            </w:pPr>
            <w:r w:rsidRPr="006E2A06">
              <w:rPr>
                <w:rFonts w:hint="eastAsia"/>
                <w:spacing w:val="5"/>
                <w:kern w:val="0"/>
                <w:szCs w:val="21"/>
              </w:rPr>
              <w:t>施　設　又　は　設　備</w:t>
            </w:r>
          </w:p>
        </w:tc>
      </w:tr>
      <w:tr w:rsidR="005A3F96" w:rsidRPr="006E2A06" w:rsidTr="005A3F96">
        <w:tc>
          <w:tcPr>
            <w:tcW w:w="945" w:type="dxa"/>
            <w:vMerge w:val="restart"/>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rPr>
                <w:spacing w:val="5"/>
                <w:kern w:val="0"/>
                <w:szCs w:val="21"/>
              </w:rPr>
            </w:pPr>
            <w:r w:rsidRPr="006E2A06">
              <w:rPr>
                <w:rFonts w:hint="eastAsia"/>
                <w:spacing w:val="5"/>
                <w:kern w:val="0"/>
                <w:szCs w:val="21"/>
              </w:rPr>
              <w:t>２階</w:t>
            </w:r>
          </w:p>
        </w:tc>
        <w:tc>
          <w:tcPr>
            <w:tcW w:w="945" w:type="dxa"/>
            <w:tcBorders>
              <w:top w:val="single" w:sz="6" w:space="0" w:color="auto"/>
              <w:left w:val="single" w:sz="6" w:space="0" w:color="auto"/>
              <w:bottom w:val="single" w:sz="6" w:space="0" w:color="auto"/>
              <w:right w:val="single" w:sz="6" w:space="0" w:color="auto"/>
            </w:tcBorders>
          </w:tcPr>
          <w:p w:rsidR="005A3F96" w:rsidRPr="006E2A06" w:rsidRDefault="005A3F96" w:rsidP="00ED181F">
            <w:pPr>
              <w:adjustRightInd w:val="0"/>
              <w:spacing w:line="360" w:lineRule="auto"/>
              <w:jc w:val="center"/>
              <w:rPr>
                <w:spacing w:val="5"/>
                <w:kern w:val="0"/>
                <w:szCs w:val="21"/>
              </w:rPr>
            </w:pPr>
            <w:r w:rsidRPr="006E2A06">
              <w:rPr>
                <w:rFonts w:hint="eastAsia"/>
                <w:spacing w:val="5"/>
                <w:kern w:val="0"/>
                <w:szCs w:val="21"/>
              </w:rPr>
              <w:t>常　用</w:t>
            </w:r>
          </w:p>
        </w:tc>
        <w:tc>
          <w:tcPr>
            <w:tcW w:w="7560" w:type="dxa"/>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 xml:space="preserve">１　屋内階段　　　　　　　　　　　　　　　　　　　　　　　　　　　　　　　　　　　　　　　　　　　　　　　　　　　　　　　　　　　　　　　　　　　　　　　　　　　　</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２　屋外階段</w:t>
            </w:r>
          </w:p>
        </w:tc>
      </w:tr>
      <w:tr w:rsidR="005A3F96" w:rsidRPr="006E2A06" w:rsidTr="005A3F96">
        <w:tc>
          <w:tcPr>
            <w:tcW w:w="945" w:type="dxa"/>
            <w:vMerge/>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ind w:leftChars="50" w:left="325" w:hanging="220"/>
              <w:jc w:val="left"/>
              <w:rPr>
                <w:spacing w:val="5"/>
                <w:kern w:val="0"/>
                <w:szCs w:val="21"/>
              </w:rPr>
            </w:pPr>
          </w:p>
        </w:tc>
        <w:tc>
          <w:tcPr>
            <w:tcW w:w="945" w:type="dxa"/>
            <w:tcBorders>
              <w:top w:val="single" w:sz="6" w:space="0" w:color="auto"/>
              <w:left w:val="single" w:sz="6" w:space="0" w:color="auto"/>
              <w:bottom w:val="single" w:sz="6" w:space="0" w:color="auto"/>
              <w:right w:val="single" w:sz="6" w:space="0" w:color="auto"/>
            </w:tcBorders>
          </w:tcPr>
          <w:p w:rsidR="005A3F96" w:rsidRPr="006E2A06" w:rsidRDefault="005A3F96" w:rsidP="00F71F45">
            <w:pPr>
              <w:adjustRightInd w:val="0"/>
              <w:spacing w:line="360" w:lineRule="auto"/>
              <w:ind w:leftChars="50" w:left="105"/>
              <w:rPr>
                <w:spacing w:val="5"/>
                <w:kern w:val="0"/>
                <w:szCs w:val="21"/>
              </w:rPr>
            </w:pPr>
            <w:r w:rsidRPr="006E2A06">
              <w:rPr>
                <w:rFonts w:hint="eastAsia"/>
                <w:spacing w:val="5"/>
                <w:kern w:val="0"/>
                <w:szCs w:val="21"/>
              </w:rPr>
              <w:t>避難用</w:t>
            </w:r>
          </w:p>
        </w:tc>
        <w:tc>
          <w:tcPr>
            <w:tcW w:w="7560" w:type="dxa"/>
            <w:tcBorders>
              <w:top w:val="single" w:sz="6" w:space="0" w:color="auto"/>
              <w:left w:val="single" w:sz="6" w:space="0" w:color="auto"/>
              <w:bottom w:val="single" w:sz="6" w:space="0" w:color="auto"/>
              <w:right w:val="single" w:sz="6" w:space="0" w:color="auto"/>
            </w:tcBorders>
          </w:tcPr>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１　建築基準法施行令（昭和25年政令第338号）第123条第１項各号又は同条第３項各号に規定する構造の屋内階段（ただし、同条第１項</w:t>
            </w:r>
            <w:r w:rsidR="008C03C3" w:rsidRPr="006E2A06">
              <w:rPr>
                <w:rFonts w:hint="eastAsia"/>
                <w:spacing w:val="5"/>
                <w:kern w:val="0"/>
                <w:szCs w:val="21"/>
              </w:rPr>
              <w:t>各号に規定する構造の屋内階段を設ける場合に</w:t>
            </w:r>
            <w:r w:rsidRPr="006E2A06">
              <w:rPr>
                <w:rFonts w:hint="eastAsia"/>
                <w:spacing w:val="5"/>
                <w:kern w:val="0"/>
                <w:szCs w:val="21"/>
              </w:rPr>
              <w:t>は、</w:t>
            </w:r>
            <w:r w:rsidR="003B16A7">
              <w:rPr>
                <w:rFonts w:hint="eastAsia"/>
                <w:spacing w:val="5"/>
                <w:kern w:val="0"/>
                <w:szCs w:val="21"/>
              </w:rPr>
              <w:t>保育所の建物</w:t>
            </w:r>
            <w:r w:rsidR="00E4268E" w:rsidRPr="006E2A06">
              <w:rPr>
                <w:rFonts w:hint="eastAsia"/>
                <w:spacing w:val="5"/>
                <w:kern w:val="0"/>
                <w:szCs w:val="21"/>
              </w:rPr>
              <w:t>の１階から２階までの</w:t>
            </w:r>
            <w:r w:rsidR="007A69C3" w:rsidRPr="006E2A06">
              <w:rPr>
                <w:rFonts w:hint="eastAsia"/>
                <w:spacing w:val="5"/>
                <w:kern w:val="0"/>
                <w:szCs w:val="21"/>
              </w:rPr>
              <w:t>部分</w:t>
            </w:r>
            <w:r w:rsidR="006E2A06">
              <w:rPr>
                <w:rFonts w:hint="eastAsia"/>
                <w:spacing w:val="5"/>
                <w:kern w:val="0"/>
                <w:szCs w:val="21"/>
              </w:rPr>
              <w:t>の当該階段について</w:t>
            </w:r>
            <w:r w:rsidR="008C03C3" w:rsidRPr="006E2A06">
              <w:rPr>
                <w:rFonts w:hint="eastAsia"/>
                <w:spacing w:val="5"/>
                <w:kern w:val="0"/>
                <w:szCs w:val="21"/>
              </w:rPr>
              <w:t>は、</w:t>
            </w:r>
            <w:r w:rsidR="007A69C3" w:rsidRPr="006E2A06">
              <w:rPr>
                <w:rFonts w:hint="eastAsia"/>
                <w:spacing w:val="5"/>
                <w:kern w:val="0"/>
                <w:szCs w:val="21"/>
              </w:rPr>
              <w:t>同</w:t>
            </w:r>
            <w:r w:rsidR="006E2A06">
              <w:rPr>
                <w:rFonts w:hint="eastAsia"/>
                <w:spacing w:val="5"/>
                <w:kern w:val="0"/>
                <w:szCs w:val="21"/>
              </w:rPr>
              <w:t>項各</w:t>
            </w:r>
            <w:r w:rsidR="007A69C3" w:rsidRPr="006E2A06">
              <w:rPr>
                <w:rFonts w:hint="eastAsia"/>
                <w:spacing w:val="5"/>
                <w:kern w:val="0"/>
                <w:szCs w:val="21"/>
              </w:rPr>
              <w:t>号に規定する構造</w:t>
            </w:r>
            <w:r w:rsidR="007D3B68" w:rsidRPr="006E2A06">
              <w:rPr>
                <w:rFonts w:hint="eastAsia"/>
                <w:spacing w:val="5"/>
                <w:kern w:val="0"/>
                <w:szCs w:val="21"/>
              </w:rPr>
              <w:t>とする</w:t>
            </w:r>
            <w:r w:rsidR="007A69C3" w:rsidRPr="006E2A06">
              <w:rPr>
                <w:rFonts w:hint="eastAsia"/>
                <w:spacing w:val="5"/>
                <w:kern w:val="0"/>
                <w:szCs w:val="21"/>
              </w:rPr>
              <w:t>ほか、</w:t>
            </w:r>
            <w:r w:rsidR="006E2A06">
              <w:rPr>
                <w:rFonts w:hint="eastAsia"/>
                <w:spacing w:val="5"/>
                <w:kern w:val="0"/>
                <w:szCs w:val="21"/>
              </w:rPr>
              <w:t>屋内と階段室とを</w:t>
            </w:r>
            <w:r w:rsidRPr="006E2A06">
              <w:rPr>
                <w:rFonts w:hint="eastAsia"/>
                <w:spacing w:val="5"/>
                <w:kern w:val="0"/>
                <w:szCs w:val="21"/>
              </w:rPr>
              <w:t>バルコニー又は付室を通じて連絡することとし、かつ、同条第３項第２号、第３号及び第９号</w:t>
            </w:r>
            <w:r w:rsidR="008C03C3" w:rsidRPr="006E2A06">
              <w:rPr>
                <w:rFonts w:hint="eastAsia"/>
                <w:spacing w:val="5"/>
                <w:kern w:val="0"/>
                <w:szCs w:val="21"/>
              </w:rPr>
              <w:t>に規定する構造</w:t>
            </w:r>
            <w:r w:rsidRPr="006E2A06">
              <w:rPr>
                <w:rFonts w:hint="eastAsia"/>
                <w:spacing w:val="5"/>
                <w:kern w:val="0"/>
                <w:szCs w:val="21"/>
              </w:rPr>
              <w:t>とする。）</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２　待避上有効なバルコニー</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３　建築基準法（昭和25年法律第201号）第２条第７号の２に規定する準耐火構造の屋外傾斜路又はこれに準ずる設備</w:t>
            </w:r>
          </w:p>
          <w:p w:rsidR="005A3F96" w:rsidRPr="006E2A06" w:rsidRDefault="005A3F96" w:rsidP="00423B10">
            <w:pPr>
              <w:adjustRightInd w:val="0"/>
              <w:spacing w:line="360" w:lineRule="auto"/>
              <w:ind w:rightChars="50" w:right="105"/>
              <w:jc w:val="left"/>
              <w:rPr>
                <w:spacing w:val="5"/>
                <w:kern w:val="0"/>
                <w:szCs w:val="21"/>
              </w:rPr>
            </w:pPr>
            <w:r w:rsidRPr="006E2A06">
              <w:rPr>
                <w:rFonts w:hint="eastAsia"/>
                <w:spacing w:val="5"/>
                <w:kern w:val="0"/>
                <w:szCs w:val="21"/>
              </w:rPr>
              <w:t>４　屋外階段</w:t>
            </w:r>
          </w:p>
        </w:tc>
      </w:tr>
      <w:tr w:rsidR="005A3F96" w:rsidRPr="006E2A06" w:rsidTr="005A3F96">
        <w:tc>
          <w:tcPr>
            <w:tcW w:w="945" w:type="dxa"/>
            <w:vMerge w:val="restart"/>
            <w:tcBorders>
              <w:top w:val="single" w:sz="6" w:space="0" w:color="auto"/>
              <w:left w:val="single" w:sz="6" w:space="0" w:color="auto"/>
              <w:right w:val="single" w:sz="6" w:space="0" w:color="auto"/>
            </w:tcBorders>
          </w:tcPr>
          <w:p w:rsidR="005A3F96" w:rsidRPr="006E2A06" w:rsidRDefault="005A3F96" w:rsidP="00423B10">
            <w:pPr>
              <w:adjustRightInd w:val="0"/>
              <w:spacing w:line="360" w:lineRule="auto"/>
              <w:rPr>
                <w:spacing w:val="5"/>
                <w:kern w:val="0"/>
                <w:szCs w:val="21"/>
              </w:rPr>
            </w:pPr>
            <w:r w:rsidRPr="006E2A06">
              <w:rPr>
                <w:rFonts w:hint="eastAsia"/>
                <w:spacing w:val="5"/>
                <w:kern w:val="0"/>
                <w:szCs w:val="21"/>
              </w:rPr>
              <w:t>３階</w:t>
            </w:r>
          </w:p>
        </w:tc>
        <w:tc>
          <w:tcPr>
            <w:tcW w:w="945" w:type="dxa"/>
            <w:tcBorders>
              <w:top w:val="single" w:sz="6" w:space="0" w:color="auto"/>
              <w:left w:val="single" w:sz="6" w:space="0" w:color="auto"/>
              <w:bottom w:val="single" w:sz="6" w:space="0" w:color="auto"/>
              <w:right w:val="single" w:sz="4" w:space="0" w:color="auto"/>
            </w:tcBorders>
          </w:tcPr>
          <w:p w:rsidR="005A3F96" w:rsidRPr="006E2A06" w:rsidRDefault="005A3F96" w:rsidP="00ED181F">
            <w:pPr>
              <w:adjustRightInd w:val="0"/>
              <w:spacing w:line="360" w:lineRule="auto"/>
              <w:jc w:val="center"/>
              <w:rPr>
                <w:spacing w:val="5"/>
                <w:kern w:val="0"/>
                <w:szCs w:val="21"/>
              </w:rPr>
            </w:pPr>
            <w:r w:rsidRPr="006E2A06">
              <w:rPr>
                <w:rFonts w:hint="eastAsia"/>
                <w:spacing w:val="5"/>
                <w:kern w:val="0"/>
                <w:szCs w:val="21"/>
              </w:rPr>
              <w:t>常　用</w:t>
            </w:r>
          </w:p>
        </w:tc>
        <w:tc>
          <w:tcPr>
            <w:tcW w:w="7560" w:type="dxa"/>
            <w:tcBorders>
              <w:top w:val="single" w:sz="6" w:space="0" w:color="auto"/>
              <w:left w:val="single" w:sz="4" w:space="0" w:color="auto"/>
              <w:bottom w:val="single" w:sz="6" w:space="0" w:color="auto"/>
              <w:right w:val="single" w:sz="6" w:space="0" w:color="auto"/>
            </w:tcBorders>
          </w:tcPr>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１　建築基準法施行令第123条第１項各号又は同条第３項各号に規定する構造の屋内階段</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２　屋外階段</w:t>
            </w:r>
          </w:p>
        </w:tc>
      </w:tr>
      <w:tr w:rsidR="005A3F96" w:rsidRPr="006E2A06" w:rsidTr="00407591">
        <w:tc>
          <w:tcPr>
            <w:tcW w:w="945" w:type="dxa"/>
            <w:vMerge/>
            <w:tcBorders>
              <w:left w:val="single" w:sz="6" w:space="0" w:color="auto"/>
              <w:right w:val="single" w:sz="6" w:space="0" w:color="auto"/>
            </w:tcBorders>
          </w:tcPr>
          <w:p w:rsidR="005A3F96" w:rsidRPr="006E2A06" w:rsidRDefault="005A3F96" w:rsidP="00423B10">
            <w:pPr>
              <w:adjustRightInd w:val="0"/>
              <w:spacing w:line="360" w:lineRule="auto"/>
              <w:ind w:leftChars="50" w:left="105"/>
              <w:jc w:val="left"/>
              <w:rPr>
                <w:spacing w:val="5"/>
                <w:kern w:val="0"/>
                <w:szCs w:val="21"/>
              </w:rPr>
            </w:pPr>
          </w:p>
        </w:tc>
        <w:tc>
          <w:tcPr>
            <w:tcW w:w="945" w:type="dxa"/>
            <w:tcBorders>
              <w:left w:val="single" w:sz="6" w:space="0" w:color="auto"/>
              <w:right w:val="single" w:sz="4" w:space="0" w:color="auto"/>
            </w:tcBorders>
          </w:tcPr>
          <w:p w:rsidR="005A3F96" w:rsidRPr="006E2A06" w:rsidRDefault="005A3F96" w:rsidP="00F71F45">
            <w:pPr>
              <w:adjustRightInd w:val="0"/>
              <w:spacing w:line="360" w:lineRule="auto"/>
              <w:ind w:leftChars="50" w:left="325" w:hanging="220"/>
              <w:rPr>
                <w:spacing w:val="5"/>
                <w:kern w:val="0"/>
                <w:szCs w:val="21"/>
              </w:rPr>
            </w:pPr>
            <w:r w:rsidRPr="006E2A06">
              <w:rPr>
                <w:rFonts w:hint="eastAsia"/>
                <w:spacing w:val="5"/>
                <w:kern w:val="0"/>
                <w:szCs w:val="21"/>
              </w:rPr>
              <w:t>避難用</w:t>
            </w:r>
          </w:p>
        </w:tc>
        <w:tc>
          <w:tcPr>
            <w:tcW w:w="7560" w:type="dxa"/>
            <w:tcBorders>
              <w:left w:val="single" w:sz="4" w:space="0" w:color="auto"/>
              <w:right w:val="single" w:sz="6" w:space="0" w:color="auto"/>
            </w:tcBorders>
          </w:tcPr>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１　建築基準法施行令第123条第１項各号又は同条第３項各号に規定する構造の屋内階段（</w:t>
            </w:r>
            <w:r w:rsidR="00CB21FC" w:rsidRPr="006E2A06">
              <w:rPr>
                <w:rFonts w:hint="eastAsia"/>
                <w:spacing w:val="5"/>
                <w:kern w:val="0"/>
                <w:szCs w:val="21"/>
              </w:rPr>
              <w:t>ただし、同条第</w:t>
            </w:r>
            <w:r w:rsidR="001520DC">
              <w:rPr>
                <w:rFonts w:hint="eastAsia"/>
                <w:spacing w:val="5"/>
                <w:kern w:val="0"/>
                <w:szCs w:val="21"/>
              </w:rPr>
              <w:t>１項各号に規定する構造の屋内階段を設ける場合には、保育所の建物</w:t>
            </w:r>
            <w:r w:rsidR="00CB21FC" w:rsidRPr="006E2A06">
              <w:rPr>
                <w:rFonts w:hint="eastAsia"/>
                <w:spacing w:val="5"/>
                <w:kern w:val="0"/>
                <w:szCs w:val="21"/>
              </w:rPr>
              <w:t>の１階から３階までの部分の当該階段</w:t>
            </w:r>
            <w:r w:rsidR="006E2A06">
              <w:rPr>
                <w:rFonts w:hint="eastAsia"/>
                <w:spacing w:val="5"/>
                <w:kern w:val="0"/>
                <w:szCs w:val="21"/>
              </w:rPr>
              <w:t>について</w:t>
            </w:r>
            <w:r w:rsidR="00CB21FC" w:rsidRPr="006E2A06">
              <w:rPr>
                <w:rFonts w:hint="eastAsia"/>
                <w:spacing w:val="5"/>
                <w:kern w:val="0"/>
                <w:szCs w:val="21"/>
              </w:rPr>
              <w:t>は、同</w:t>
            </w:r>
            <w:r w:rsidR="006E2A06">
              <w:rPr>
                <w:rFonts w:hint="eastAsia"/>
                <w:spacing w:val="5"/>
                <w:kern w:val="0"/>
                <w:szCs w:val="21"/>
              </w:rPr>
              <w:t>項各</w:t>
            </w:r>
            <w:r w:rsidR="00CB21FC" w:rsidRPr="006E2A06">
              <w:rPr>
                <w:rFonts w:hint="eastAsia"/>
                <w:spacing w:val="5"/>
                <w:kern w:val="0"/>
                <w:szCs w:val="21"/>
              </w:rPr>
              <w:t>号に規定する構造とするほか、屋内と階段室と</w:t>
            </w:r>
            <w:r w:rsidR="006E2A06">
              <w:rPr>
                <w:rFonts w:hint="eastAsia"/>
                <w:spacing w:val="5"/>
                <w:kern w:val="0"/>
                <w:szCs w:val="21"/>
              </w:rPr>
              <w:t>を</w:t>
            </w:r>
            <w:r w:rsidR="00CB21FC" w:rsidRPr="006E2A06">
              <w:rPr>
                <w:rFonts w:hint="eastAsia"/>
                <w:spacing w:val="5"/>
                <w:kern w:val="0"/>
                <w:szCs w:val="21"/>
              </w:rPr>
              <w:t>バルコニー又</w:t>
            </w:r>
            <w:r w:rsidR="00CB21FC" w:rsidRPr="006E2A06">
              <w:rPr>
                <w:rFonts w:hint="eastAsia"/>
                <w:spacing w:val="5"/>
                <w:kern w:val="0"/>
                <w:szCs w:val="21"/>
              </w:rPr>
              <w:lastRenderedPageBreak/>
              <w:t>は付室を通じて連絡することとし、かつ、同条第３項第２号、第３号及び第９号に規定する構造とする。</w:t>
            </w:r>
            <w:r w:rsidRPr="006E2A06">
              <w:rPr>
                <w:rFonts w:hint="eastAsia"/>
                <w:spacing w:val="5"/>
                <w:kern w:val="0"/>
                <w:szCs w:val="21"/>
              </w:rPr>
              <w:t>）</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２　建築基準法第２条第７号に規定する耐火構造の屋外傾斜路又はこれに準ずる設備</w:t>
            </w:r>
          </w:p>
          <w:p w:rsidR="005A3F96" w:rsidRPr="006E2A06" w:rsidRDefault="005A3F96" w:rsidP="00423B10">
            <w:pPr>
              <w:adjustRightInd w:val="0"/>
              <w:spacing w:line="360" w:lineRule="auto"/>
              <w:ind w:rightChars="50" w:right="105"/>
              <w:jc w:val="left"/>
              <w:rPr>
                <w:spacing w:val="5"/>
                <w:kern w:val="0"/>
                <w:szCs w:val="21"/>
              </w:rPr>
            </w:pPr>
            <w:r w:rsidRPr="006E2A06">
              <w:rPr>
                <w:rFonts w:hint="eastAsia"/>
                <w:spacing w:val="5"/>
                <w:kern w:val="0"/>
                <w:szCs w:val="21"/>
              </w:rPr>
              <w:t>３　屋外階段</w:t>
            </w:r>
          </w:p>
        </w:tc>
      </w:tr>
      <w:tr w:rsidR="005A3F96" w:rsidRPr="006E2A06" w:rsidTr="005A3F96">
        <w:tc>
          <w:tcPr>
            <w:tcW w:w="945" w:type="dxa"/>
            <w:vMerge w:val="restart"/>
            <w:tcBorders>
              <w:top w:val="single" w:sz="6" w:space="0" w:color="auto"/>
              <w:left w:val="single" w:sz="6" w:space="0" w:color="auto"/>
              <w:right w:val="single" w:sz="6" w:space="0" w:color="auto"/>
            </w:tcBorders>
          </w:tcPr>
          <w:p w:rsidR="005A3F96" w:rsidRPr="006E2A06" w:rsidRDefault="005A3F96" w:rsidP="00423B10">
            <w:pPr>
              <w:adjustRightInd w:val="0"/>
              <w:spacing w:line="360" w:lineRule="auto"/>
              <w:rPr>
                <w:spacing w:val="5"/>
                <w:kern w:val="0"/>
                <w:szCs w:val="21"/>
              </w:rPr>
            </w:pPr>
            <w:r w:rsidRPr="006E2A06">
              <w:rPr>
                <w:rFonts w:hint="eastAsia"/>
                <w:spacing w:val="5"/>
                <w:kern w:val="0"/>
                <w:szCs w:val="21"/>
              </w:rPr>
              <w:lastRenderedPageBreak/>
              <w:t>４階以上</w:t>
            </w:r>
          </w:p>
        </w:tc>
        <w:tc>
          <w:tcPr>
            <w:tcW w:w="945" w:type="dxa"/>
            <w:tcBorders>
              <w:top w:val="single" w:sz="6" w:space="0" w:color="auto"/>
              <w:left w:val="single" w:sz="6" w:space="0" w:color="auto"/>
              <w:bottom w:val="single" w:sz="6" w:space="0" w:color="auto"/>
              <w:right w:val="single" w:sz="4" w:space="0" w:color="auto"/>
            </w:tcBorders>
          </w:tcPr>
          <w:p w:rsidR="005A3F96" w:rsidRPr="006E2A06" w:rsidRDefault="005A3F96" w:rsidP="00ED181F">
            <w:pPr>
              <w:adjustRightInd w:val="0"/>
              <w:spacing w:line="360" w:lineRule="auto"/>
              <w:jc w:val="center"/>
              <w:rPr>
                <w:spacing w:val="5"/>
                <w:kern w:val="0"/>
                <w:szCs w:val="21"/>
              </w:rPr>
            </w:pPr>
            <w:r w:rsidRPr="006E2A06">
              <w:rPr>
                <w:rFonts w:hint="eastAsia"/>
                <w:spacing w:val="5"/>
                <w:kern w:val="0"/>
                <w:szCs w:val="21"/>
              </w:rPr>
              <w:t>常　用</w:t>
            </w:r>
          </w:p>
        </w:tc>
        <w:tc>
          <w:tcPr>
            <w:tcW w:w="7560" w:type="dxa"/>
            <w:tcBorders>
              <w:top w:val="single" w:sz="6" w:space="0" w:color="auto"/>
              <w:left w:val="single" w:sz="4" w:space="0" w:color="auto"/>
              <w:bottom w:val="single" w:sz="6" w:space="0" w:color="auto"/>
              <w:right w:val="single" w:sz="6" w:space="0" w:color="auto"/>
            </w:tcBorders>
          </w:tcPr>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１　建築基準法施行令第123条第１項各号又は同条第３項各号に規定する構造の屋内階段</w:t>
            </w:r>
          </w:p>
          <w:p w:rsidR="005A3F96" w:rsidRPr="006E2A06" w:rsidRDefault="005A3F96" w:rsidP="00423B10">
            <w:pPr>
              <w:adjustRightInd w:val="0"/>
              <w:spacing w:line="360" w:lineRule="auto"/>
              <w:ind w:left="220" w:hanging="220"/>
              <w:jc w:val="left"/>
              <w:rPr>
                <w:spacing w:val="5"/>
                <w:kern w:val="0"/>
                <w:szCs w:val="21"/>
              </w:rPr>
            </w:pPr>
            <w:r w:rsidRPr="006E2A06">
              <w:rPr>
                <w:rFonts w:hint="eastAsia"/>
                <w:spacing w:val="5"/>
                <w:kern w:val="0"/>
                <w:szCs w:val="21"/>
              </w:rPr>
              <w:t>２　建築基準法施行令第123条第２項各号に規定する構造の屋外階段</w:t>
            </w:r>
          </w:p>
        </w:tc>
      </w:tr>
      <w:tr w:rsidR="005A3F96" w:rsidRPr="006E2A06" w:rsidTr="005A3F96">
        <w:tc>
          <w:tcPr>
            <w:tcW w:w="945" w:type="dxa"/>
            <w:vMerge/>
            <w:tcBorders>
              <w:left w:val="single" w:sz="6" w:space="0" w:color="auto"/>
              <w:bottom w:val="single" w:sz="6" w:space="0" w:color="auto"/>
              <w:right w:val="single" w:sz="6" w:space="0" w:color="auto"/>
            </w:tcBorders>
          </w:tcPr>
          <w:p w:rsidR="005A3F96" w:rsidRPr="006E2A06" w:rsidRDefault="005A3F96" w:rsidP="00423B10">
            <w:pPr>
              <w:adjustRightInd w:val="0"/>
              <w:spacing w:line="360" w:lineRule="auto"/>
              <w:ind w:leftChars="50" w:left="105"/>
              <w:jc w:val="left"/>
              <w:rPr>
                <w:spacing w:val="5"/>
                <w:kern w:val="0"/>
                <w:szCs w:val="21"/>
              </w:rPr>
            </w:pPr>
          </w:p>
        </w:tc>
        <w:tc>
          <w:tcPr>
            <w:tcW w:w="945" w:type="dxa"/>
            <w:tcBorders>
              <w:top w:val="single" w:sz="6" w:space="0" w:color="auto"/>
              <w:left w:val="single" w:sz="6" w:space="0" w:color="auto"/>
              <w:bottom w:val="single" w:sz="6" w:space="0" w:color="auto"/>
              <w:right w:val="single" w:sz="4" w:space="0" w:color="auto"/>
            </w:tcBorders>
          </w:tcPr>
          <w:p w:rsidR="005A3F96" w:rsidRPr="006E2A06" w:rsidRDefault="005A3F96" w:rsidP="00ED181F">
            <w:pPr>
              <w:adjustRightInd w:val="0"/>
              <w:spacing w:line="360" w:lineRule="auto"/>
              <w:ind w:leftChars="50" w:left="105"/>
              <w:rPr>
                <w:spacing w:val="5"/>
                <w:kern w:val="0"/>
                <w:szCs w:val="21"/>
              </w:rPr>
            </w:pPr>
            <w:r w:rsidRPr="006E2A06">
              <w:rPr>
                <w:rFonts w:hint="eastAsia"/>
                <w:spacing w:val="5"/>
                <w:kern w:val="0"/>
                <w:szCs w:val="21"/>
              </w:rPr>
              <w:t>避難用</w:t>
            </w:r>
          </w:p>
        </w:tc>
        <w:tc>
          <w:tcPr>
            <w:tcW w:w="7560" w:type="dxa"/>
            <w:tcBorders>
              <w:top w:val="single" w:sz="6" w:space="0" w:color="auto"/>
              <w:left w:val="single" w:sz="4" w:space="0" w:color="auto"/>
              <w:bottom w:val="single" w:sz="6" w:space="0" w:color="auto"/>
              <w:right w:val="single" w:sz="6" w:space="0" w:color="auto"/>
            </w:tcBorders>
          </w:tcPr>
          <w:p w:rsidR="005A3F96" w:rsidRPr="006E2A06" w:rsidRDefault="005A3F96" w:rsidP="00423B10">
            <w:pPr>
              <w:adjustRightInd w:val="0"/>
              <w:spacing w:line="360" w:lineRule="auto"/>
              <w:ind w:rightChars="50" w:right="105" w:firstLineChars="100" w:firstLine="220"/>
              <w:jc w:val="left"/>
              <w:rPr>
                <w:spacing w:val="5"/>
                <w:kern w:val="0"/>
                <w:szCs w:val="21"/>
              </w:rPr>
            </w:pPr>
            <w:r w:rsidRPr="006E2A06">
              <w:rPr>
                <w:rFonts w:hint="eastAsia"/>
                <w:spacing w:val="5"/>
                <w:kern w:val="0"/>
                <w:szCs w:val="21"/>
              </w:rPr>
              <w:t>建築基準法施行令第123条第２項各号に規定する構造の屋外階段</w:t>
            </w:r>
          </w:p>
        </w:tc>
      </w:tr>
    </w:tbl>
    <w:p w:rsidR="005A3F96" w:rsidRPr="006E2A06" w:rsidRDefault="005A3F96" w:rsidP="006F05F5">
      <w:pPr>
        <w:spacing w:line="360" w:lineRule="auto"/>
        <w:rPr>
          <w:szCs w:val="21"/>
        </w:rPr>
      </w:pPr>
    </w:p>
    <w:p w:rsidR="00920AA4" w:rsidRPr="006E2A06" w:rsidRDefault="00920AA4" w:rsidP="006F05F5">
      <w:pPr>
        <w:spacing w:line="360" w:lineRule="auto"/>
        <w:rPr>
          <w:szCs w:val="21"/>
        </w:rPr>
      </w:pPr>
    </w:p>
    <w:p w:rsidR="00920AA4" w:rsidRPr="006E2A06" w:rsidRDefault="00920AA4" w:rsidP="006F05F5">
      <w:pPr>
        <w:spacing w:line="360" w:lineRule="auto"/>
        <w:rPr>
          <w:szCs w:val="21"/>
        </w:rPr>
      </w:pPr>
    </w:p>
    <w:sectPr w:rsidR="00920AA4" w:rsidRPr="006E2A06" w:rsidSect="006A63FD">
      <w:headerReference w:type="default" r:id="rId6"/>
      <w:footerReference w:type="even" r:id="rId7"/>
      <w:footerReference w:type="default" r:id="rId8"/>
      <w:pgSz w:w="11906" w:h="16838" w:code="9"/>
      <w:pgMar w:top="1588" w:right="1021" w:bottom="1247" w:left="1418" w:header="851" w:footer="992" w:gutter="0"/>
      <w:cols w:space="425"/>
      <w:docGrid w:type="linesAndChars" w:linePitch="359" w:charSpace="7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6D9" w:rsidRDefault="00BA76D9">
      <w:r>
        <w:separator/>
      </w:r>
    </w:p>
  </w:endnote>
  <w:endnote w:type="continuationSeparator" w:id="0">
    <w:p w:rsidR="00BA76D9" w:rsidRDefault="00BA76D9">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AA4" w:rsidRDefault="00AA2BD5" w:rsidP="00F23DE2">
    <w:pPr>
      <w:pStyle w:val="a4"/>
      <w:framePr w:wrap="around" w:vAnchor="text" w:hAnchor="margin" w:xAlign="right" w:y="1"/>
      <w:rPr>
        <w:rStyle w:val="a5"/>
      </w:rPr>
    </w:pPr>
    <w:r>
      <w:rPr>
        <w:rStyle w:val="a5"/>
      </w:rPr>
      <w:fldChar w:fldCharType="begin"/>
    </w:r>
    <w:r w:rsidR="00920AA4">
      <w:rPr>
        <w:rStyle w:val="a5"/>
      </w:rPr>
      <w:instrText xml:space="preserve">PAGE  </w:instrText>
    </w:r>
    <w:r>
      <w:rPr>
        <w:rStyle w:val="a5"/>
      </w:rPr>
      <w:fldChar w:fldCharType="end"/>
    </w:r>
  </w:p>
  <w:p w:rsidR="00920AA4" w:rsidRDefault="00920AA4" w:rsidP="006A63FD">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AA4" w:rsidRDefault="00920AA4" w:rsidP="006A63FD">
    <w:pPr>
      <w:pStyle w:val="a4"/>
      <w:ind w:right="99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6D9" w:rsidRDefault="00BA76D9">
      <w:r>
        <w:separator/>
      </w:r>
    </w:p>
  </w:footnote>
  <w:footnote w:type="continuationSeparator" w:id="0">
    <w:p w:rsidR="00BA76D9" w:rsidRDefault="00BA76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AA4" w:rsidRDefault="00920AA4">
    <w:pPr>
      <w:pStyle w:val="a3"/>
      <w:wordWrap w:val="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activeWritingStyle w:appName="MSWord" w:lang="ja-JP" w:vendorID="64" w:dllVersion="131078" w:nlCheck="1" w:checkStyle="1"/>
  <w:activeWritingStyle w:appName="MSWord" w:lang="en-US" w:vendorID="64" w:dllVersion="131078" w:nlCheck="1" w:checkStyle="1"/>
  <w:proofState w:spelling="clean" w:grammar="dirty"/>
  <w:stylePaneFormatFilter w:val="3F01"/>
  <w:defaultTabStop w:val="840"/>
  <w:drawingGridHorizontalSpacing w:val="105"/>
  <w:drawingGridVerticalSpacing w:val="359"/>
  <w:displayHorizontalDrawingGridEvery w:val="0"/>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C2050"/>
    <w:rsid w:val="00033095"/>
    <w:rsid w:val="000D2486"/>
    <w:rsid w:val="000D7DA4"/>
    <w:rsid w:val="001068DA"/>
    <w:rsid w:val="00140200"/>
    <w:rsid w:val="00140F60"/>
    <w:rsid w:val="00151D41"/>
    <w:rsid w:val="001520DC"/>
    <w:rsid w:val="001525AA"/>
    <w:rsid w:val="00173326"/>
    <w:rsid w:val="001B21BB"/>
    <w:rsid w:val="001C0790"/>
    <w:rsid w:val="001D3F48"/>
    <w:rsid w:val="001E516D"/>
    <w:rsid w:val="002E72B9"/>
    <w:rsid w:val="002E7AD4"/>
    <w:rsid w:val="0033036E"/>
    <w:rsid w:val="0035315D"/>
    <w:rsid w:val="00377345"/>
    <w:rsid w:val="00384FE4"/>
    <w:rsid w:val="003B16A7"/>
    <w:rsid w:val="003D1A30"/>
    <w:rsid w:val="00407591"/>
    <w:rsid w:val="00423B10"/>
    <w:rsid w:val="00445858"/>
    <w:rsid w:val="00490F3A"/>
    <w:rsid w:val="00493E4C"/>
    <w:rsid w:val="00583227"/>
    <w:rsid w:val="00586A3F"/>
    <w:rsid w:val="0059192B"/>
    <w:rsid w:val="005A3F96"/>
    <w:rsid w:val="005E08F4"/>
    <w:rsid w:val="00612F94"/>
    <w:rsid w:val="0063249A"/>
    <w:rsid w:val="006A63FD"/>
    <w:rsid w:val="006B26A2"/>
    <w:rsid w:val="006E2A06"/>
    <w:rsid w:val="006F05F5"/>
    <w:rsid w:val="00747CD4"/>
    <w:rsid w:val="007565F3"/>
    <w:rsid w:val="00770A2B"/>
    <w:rsid w:val="007825FB"/>
    <w:rsid w:val="007A69C3"/>
    <w:rsid w:val="007D3B68"/>
    <w:rsid w:val="00824D4F"/>
    <w:rsid w:val="0082752E"/>
    <w:rsid w:val="00872247"/>
    <w:rsid w:val="008B06B5"/>
    <w:rsid w:val="008C03C3"/>
    <w:rsid w:val="00920AA4"/>
    <w:rsid w:val="009B1F38"/>
    <w:rsid w:val="00A7378F"/>
    <w:rsid w:val="00AA2BD2"/>
    <w:rsid w:val="00AA2BD5"/>
    <w:rsid w:val="00B24D0B"/>
    <w:rsid w:val="00BA40AE"/>
    <w:rsid w:val="00BA65A2"/>
    <w:rsid w:val="00BA76D9"/>
    <w:rsid w:val="00C61CAD"/>
    <w:rsid w:val="00CA0A41"/>
    <w:rsid w:val="00CB21FC"/>
    <w:rsid w:val="00D811A3"/>
    <w:rsid w:val="00DE445C"/>
    <w:rsid w:val="00DE72F2"/>
    <w:rsid w:val="00E32927"/>
    <w:rsid w:val="00E4268E"/>
    <w:rsid w:val="00E924C1"/>
    <w:rsid w:val="00EA618C"/>
    <w:rsid w:val="00EB2867"/>
    <w:rsid w:val="00ED181F"/>
    <w:rsid w:val="00EE0E57"/>
    <w:rsid w:val="00EF0A53"/>
    <w:rsid w:val="00F01DF9"/>
    <w:rsid w:val="00F23DE2"/>
    <w:rsid w:val="00F35BC3"/>
    <w:rsid w:val="00F71F45"/>
    <w:rsid w:val="00F72044"/>
    <w:rsid w:val="00F86850"/>
    <w:rsid w:val="00FC1BE6"/>
    <w:rsid w:val="00FC2050"/>
    <w:rsid w:val="00FD70F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26A2"/>
    <w:pPr>
      <w:widowControl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A2BD5"/>
    <w:pPr>
      <w:tabs>
        <w:tab w:val="center" w:pos="4252"/>
        <w:tab w:val="right" w:pos="8504"/>
      </w:tabs>
      <w:snapToGrid w:val="0"/>
    </w:pPr>
  </w:style>
  <w:style w:type="paragraph" w:styleId="a4">
    <w:name w:val="footer"/>
    <w:basedOn w:val="a"/>
    <w:rsid w:val="00AA2BD5"/>
    <w:pPr>
      <w:tabs>
        <w:tab w:val="center" w:pos="4252"/>
        <w:tab w:val="right" w:pos="8504"/>
      </w:tabs>
      <w:snapToGrid w:val="0"/>
    </w:pPr>
  </w:style>
  <w:style w:type="character" w:styleId="a5">
    <w:name w:val="page number"/>
    <w:basedOn w:val="a0"/>
    <w:rsid w:val="00AA2BD5"/>
  </w:style>
  <w:style w:type="character" w:styleId="a6">
    <w:name w:val="annotation reference"/>
    <w:basedOn w:val="a0"/>
    <w:semiHidden/>
    <w:rsid w:val="00BA65A2"/>
    <w:rPr>
      <w:sz w:val="18"/>
      <w:szCs w:val="18"/>
    </w:rPr>
  </w:style>
  <w:style w:type="paragraph" w:styleId="a7">
    <w:name w:val="annotation text"/>
    <w:basedOn w:val="a"/>
    <w:semiHidden/>
    <w:rsid w:val="00BA65A2"/>
    <w:pPr>
      <w:jc w:val="left"/>
    </w:pPr>
  </w:style>
  <w:style w:type="paragraph" w:styleId="a8">
    <w:name w:val="annotation subject"/>
    <w:basedOn w:val="a7"/>
    <w:next w:val="a7"/>
    <w:semiHidden/>
    <w:rsid w:val="00BA65A2"/>
    <w:rPr>
      <w:b/>
      <w:bCs/>
    </w:rPr>
  </w:style>
  <w:style w:type="paragraph" w:styleId="a9">
    <w:name w:val="Balloon Text"/>
    <w:basedOn w:val="a"/>
    <w:semiHidden/>
    <w:rsid w:val="00BA65A2"/>
    <w:rPr>
      <w:rFonts w:ascii="Arial" w:eastAsia="ＭＳ ゴシック" w:hAnsi="Arial"/>
      <w:sz w:val="18"/>
      <w:szCs w:val="18"/>
    </w:rPr>
  </w:style>
  <w:style w:type="character" w:styleId="aa">
    <w:name w:val="Hyperlink"/>
    <w:basedOn w:val="a0"/>
    <w:rsid w:val="00AA2BD2"/>
    <w:rPr>
      <w:color w:val="0000FF"/>
      <w:u w:val="single"/>
    </w:rPr>
  </w:style>
</w:styles>
</file>

<file path=word/webSettings.xml><?xml version="1.0" encoding="utf-8"?>
<w:webSettings xmlns:r="http://schemas.openxmlformats.org/officeDocument/2006/relationships" xmlns:w="http://schemas.openxmlformats.org/wordprocessingml/2006/main">
  <w:divs>
    <w:div w:id="1872573348">
      <w:bodyDiv w:val="1"/>
      <w:marLeft w:val="0"/>
      <w:marRight w:val="0"/>
      <w:marTop w:val="0"/>
      <w:marBottom w:val="0"/>
      <w:divBdr>
        <w:top w:val="none" w:sz="0" w:space="0" w:color="auto"/>
        <w:left w:val="none" w:sz="0" w:space="0" w:color="auto"/>
        <w:bottom w:val="none" w:sz="0" w:space="0" w:color="auto"/>
        <w:right w:val="none" w:sz="0" w:space="0" w:color="auto"/>
      </w:divBdr>
      <w:divsChild>
        <w:div w:id="1279408101">
          <w:marLeft w:val="240"/>
          <w:marRight w:val="0"/>
          <w:marTop w:val="0"/>
          <w:marBottom w:val="0"/>
          <w:divBdr>
            <w:top w:val="none" w:sz="0" w:space="0" w:color="auto"/>
            <w:left w:val="none" w:sz="0" w:space="0" w:color="auto"/>
            <w:bottom w:val="none" w:sz="0" w:space="0" w:color="auto"/>
            <w:right w:val="none" w:sz="0" w:space="0" w:color="auto"/>
          </w:divBdr>
          <w:divsChild>
            <w:div w:id="5223315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2204</Words>
  <Characters>270</Characters>
  <Application>Microsoft Office Word</Application>
  <DocSecurity>0</DocSecurity>
  <Lines>2</Lines>
  <Paragraphs>4</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2470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2013-02-01T06:04:00Z</cp:lastPrinted>
  <dcterms:created xsi:type="dcterms:W3CDTF">2013-03-25T05:39:00Z</dcterms:created>
  <dcterms:modified xsi:type="dcterms:W3CDTF">2013-03-25T05:41:00Z</dcterms:modified>
</cp:coreProperties>
</file>