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1D6D" w:rsidRDefault="004461A4" w:rsidP="00295841">
      <w:pPr>
        <w:autoSpaceDE w:val="0"/>
        <w:autoSpaceDN w:val="0"/>
        <w:adjustRightInd w:val="0"/>
        <w:spacing w:line="321" w:lineRule="atLeast"/>
        <w:ind w:left="840" w:hanging="210"/>
        <w:jc w:val="center"/>
        <w:rPr>
          <w:rFonts w:ascii="ＭＳ 明朝" w:eastAsia="ＭＳ 明朝"/>
          <w:kern w:val="0"/>
          <w:szCs w:val="21"/>
        </w:rPr>
      </w:pPr>
      <w:r>
        <w:rPr>
          <w:rFonts w:ascii="ＭＳ 明朝" w:eastAsia="ＭＳ 明朝" w:hint="eastAsia"/>
          <w:kern w:val="0"/>
          <w:szCs w:val="21"/>
        </w:rPr>
        <w:t>指定障害福祉サービスの事業等の人員、設備及び運営に関する基準等を定める条例施行規則</w:t>
      </w:r>
    </w:p>
    <w:p w:rsidR="00D11D6D" w:rsidRDefault="004461A4">
      <w:pPr>
        <w:autoSpaceDE w:val="0"/>
        <w:autoSpaceDN w:val="0"/>
        <w:adjustRightInd w:val="0"/>
        <w:spacing w:line="321" w:lineRule="atLeast"/>
        <w:ind w:left="4410" w:hanging="210"/>
        <w:jc w:val="left"/>
        <w:rPr>
          <w:rFonts w:ascii="ＭＳ 明朝" w:eastAsia="ＭＳ 明朝"/>
          <w:kern w:val="0"/>
          <w:szCs w:val="21"/>
        </w:rPr>
      </w:pPr>
      <w:r>
        <w:rPr>
          <w:rFonts w:ascii="ＭＳ 明朝" w:eastAsia="ＭＳ 明朝" w:hint="eastAsia"/>
          <w:kern w:val="0"/>
          <w:szCs w:val="21"/>
        </w:rPr>
        <w:t>平成</w:t>
      </w:r>
      <w:r>
        <w:rPr>
          <w:rFonts w:ascii="ＭＳ 明朝" w:eastAsia="ＭＳ 明朝"/>
          <w:kern w:val="0"/>
          <w:szCs w:val="21"/>
        </w:rPr>
        <w:t>25</w:t>
      </w:r>
      <w:r>
        <w:rPr>
          <w:rFonts w:ascii="ＭＳ 明朝" w:eastAsia="ＭＳ 明朝" w:hint="eastAsia"/>
          <w:kern w:val="0"/>
          <w:szCs w:val="21"/>
        </w:rPr>
        <w:t>年２月</w:t>
      </w:r>
      <w:r>
        <w:rPr>
          <w:rFonts w:ascii="ＭＳ 明朝" w:eastAsia="ＭＳ 明朝"/>
          <w:kern w:val="0"/>
          <w:szCs w:val="21"/>
        </w:rPr>
        <w:t>26</w:t>
      </w:r>
      <w:r>
        <w:rPr>
          <w:rFonts w:ascii="ＭＳ 明朝" w:eastAsia="ＭＳ 明朝" w:hint="eastAsia"/>
          <w:kern w:val="0"/>
          <w:szCs w:val="21"/>
        </w:rPr>
        <w:t>日</w:t>
      </w:r>
    </w:p>
    <w:p w:rsidR="00D11D6D" w:rsidRDefault="004461A4">
      <w:pPr>
        <w:autoSpaceDE w:val="0"/>
        <w:autoSpaceDN w:val="0"/>
        <w:adjustRightInd w:val="0"/>
        <w:spacing w:line="321" w:lineRule="atLeast"/>
        <w:ind w:left="4410" w:hanging="210"/>
        <w:jc w:val="left"/>
        <w:rPr>
          <w:rFonts w:ascii="ＭＳ 明朝" w:eastAsia="ＭＳ 明朝"/>
          <w:kern w:val="0"/>
          <w:szCs w:val="21"/>
        </w:rPr>
      </w:pPr>
      <w:r>
        <w:rPr>
          <w:rFonts w:ascii="ＭＳ 明朝" w:eastAsia="ＭＳ 明朝" w:hint="eastAsia"/>
          <w:kern w:val="0"/>
          <w:szCs w:val="21"/>
        </w:rPr>
        <w:t>規則第</w:t>
      </w:r>
      <w:r>
        <w:rPr>
          <w:rFonts w:ascii="ＭＳ 明朝" w:eastAsia="ＭＳ 明朝"/>
          <w:kern w:val="0"/>
          <w:szCs w:val="21"/>
        </w:rPr>
        <w:t>15</w:t>
      </w:r>
      <w:r>
        <w:rPr>
          <w:rFonts w:ascii="ＭＳ 明朝" w:eastAsia="ＭＳ 明朝" w:hint="eastAsia"/>
          <w:kern w:val="0"/>
          <w:szCs w:val="21"/>
        </w:rPr>
        <w:t>号</w:t>
      </w:r>
    </w:p>
    <w:tbl>
      <w:tblPr>
        <w:tblW w:w="0" w:type="auto"/>
        <w:tblInd w:w="100" w:type="dxa"/>
        <w:tblLayout w:type="fixed"/>
        <w:tblCellMar>
          <w:left w:w="100" w:type="dxa"/>
          <w:right w:w="100" w:type="dxa"/>
        </w:tblCellMar>
        <w:tblLook w:val="0000" w:firstRow="0" w:lastRow="0" w:firstColumn="0" w:lastColumn="0" w:noHBand="0" w:noVBand="0"/>
      </w:tblPr>
      <w:tblGrid>
        <w:gridCol w:w="220"/>
        <w:gridCol w:w="805"/>
        <w:gridCol w:w="3627"/>
        <w:gridCol w:w="3627"/>
        <w:gridCol w:w="1411"/>
        <w:gridCol w:w="220"/>
      </w:tblGrid>
      <w:tr w:rsidR="00D11D6D">
        <w:trPr>
          <w:trHeight w:val="321"/>
        </w:trPr>
        <w:tc>
          <w:tcPr>
            <w:tcW w:w="200" w:type="dxa"/>
            <w:tcBorders>
              <w:top w:val="nil"/>
              <w:left w:val="nil"/>
              <w:bottom w:val="nil"/>
              <w:right w:val="nil"/>
            </w:tcBorders>
          </w:tcPr>
          <w:p w:rsidR="00D11D6D" w:rsidRDefault="004461A4">
            <w:pPr>
              <w:autoSpaceDE w:val="0"/>
              <w:autoSpaceDN w:val="0"/>
              <w:adjustRightInd w:val="0"/>
              <w:spacing w:line="321" w:lineRule="exact"/>
              <w:jc w:val="left"/>
              <w:rPr>
                <w:rFonts w:ascii="ＭＳ 明朝" w:eastAsia="ＭＳ 明朝"/>
                <w:kern w:val="0"/>
                <w:szCs w:val="21"/>
              </w:rPr>
            </w:pPr>
            <w:r>
              <w:rPr>
                <w:rFonts w:ascii="ＭＳ 明朝" w:eastAsia="ＭＳ 明朝"/>
                <w:kern w:val="0"/>
                <w:szCs w:val="21"/>
              </w:rPr>
              <w:t xml:space="preserve"> </w:t>
            </w:r>
          </w:p>
        </w:tc>
        <w:tc>
          <w:tcPr>
            <w:tcW w:w="805" w:type="dxa"/>
            <w:tcBorders>
              <w:top w:val="nil"/>
              <w:left w:val="nil"/>
              <w:bottom w:val="nil"/>
              <w:right w:val="nil"/>
            </w:tcBorders>
          </w:tcPr>
          <w:p w:rsidR="00D11D6D" w:rsidRDefault="004461A4">
            <w:pPr>
              <w:autoSpaceDE w:val="0"/>
              <w:autoSpaceDN w:val="0"/>
              <w:adjustRightInd w:val="0"/>
              <w:spacing w:line="321" w:lineRule="atLeast"/>
              <w:jc w:val="left"/>
              <w:rPr>
                <w:rFonts w:ascii="ＭＳ 明朝" w:eastAsia="ＭＳ 明朝"/>
                <w:kern w:val="0"/>
                <w:szCs w:val="21"/>
              </w:rPr>
            </w:pPr>
            <w:r>
              <w:rPr>
                <w:rFonts w:ascii="ＭＳ 明朝" w:eastAsia="ＭＳ 明朝" w:hint="eastAsia"/>
                <w:kern w:val="0"/>
                <w:szCs w:val="21"/>
              </w:rPr>
              <w:t>改正</w:t>
            </w:r>
          </w:p>
        </w:tc>
        <w:tc>
          <w:tcPr>
            <w:tcW w:w="3627" w:type="dxa"/>
            <w:tcBorders>
              <w:top w:val="nil"/>
              <w:left w:val="nil"/>
              <w:bottom w:val="nil"/>
              <w:right w:val="nil"/>
            </w:tcBorders>
          </w:tcPr>
          <w:p w:rsidR="00D11D6D" w:rsidRDefault="004461A4">
            <w:pPr>
              <w:autoSpaceDE w:val="0"/>
              <w:autoSpaceDN w:val="0"/>
              <w:adjustRightInd w:val="0"/>
              <w:spacing w:line="321" w:lineRule="atLeast"/>
              <w:jc w:val="left"/>
              <w:rPr>
                <w:rFonts w:ascii="ＭＳ 明朝" w:eastAsia="ＭＳ 明朝"/>
                <w:kern w:val="0"/>
                <w:szCs w:val="21"/>
              </w:rPr>
            </w:pPr>
            <w:r>
              <w:rPr>
                <w:rFonts w:ascii="ＭＳ 明朝" w:eastAsia="ＭＳ 明朝" w:hint="eastAsia"/>
                <w:kern w:val="0"/>
                <w:szCs w:val="21"/>
              </w:rPr>
              <w:t>平成</w:t>
            </w:r>
            <w:r>
              <w:rPr>
                <w:rFonts w:ascii="ＭＳ 明朝" w:eastAsia="ＭＳ 明朝"/>
                <w:kern w:val="0"/>
                <w:szCs w:val="21"/>
              </w:rPr>
              <w:t>26</w:t>
            </w:r>
            <w:r>
              <w:rPr>
                <w:rFonts w:ascii="ＭＳ 明朝" w:eastAsia="ＭＳ 明朝" w:hint="eastAsia"/>
                <w:kern w:val="0"/>
                <w:szCs w:val="21"/>
              </w:rPr>
              <w:t>年３月</w:t>
            </w:r>
            <w:r>
              <w:rPr>
                <w:rFonts w:ascii="ＭＳ 明朝" w:eastAsia="ＭＳ 明朝"/>
                <w:kern w:val="0"/>
                <w:szCs w:val="21"/>
              </w:rPr>
              <w:t>28</w:t>
            </w:r>
            <w:r>
              <w:rPr>
                <w:rFonts w:ascii="ＭＳ 明朝" w:eastAsia="ＭＳ 明朝" w:hint="eastAsia"/>
                <w:kern w:val="0"/>
                <w:szCs w:val="21"/>
              </w:rPr>
              <w:t>日規則第</w:t>
            </w:r>
            <w:r>
              <w:rPr>
                <w:rFonts w:ascii="ＭＳ 明朝" w:eastAsia="ＭＳ 明朝"/>
                <w:kern w:val="0"/>
                <w:szCs w:val="21"/>
              </w:rPr>
              <w:t>40</w:t>
            </w:r>
            <w:r>
              <w:rPr>
                <w:rFonts w:ascii="ＭＳ 明朝" w:eastAsia="ＭＳ 明朝" w:hint="eastAsia"/>
                <w:kern w:val="0"/>
                <w:szCs w:val="21"/>
              </w:rPr>
              <w:t>号</w:t>
            </w:r>
          </w:p>
        </w:tc>
        <w:tc>
          <w:tcPr>
            <w:tcW w:w="3627" w:type="dxa"/>
            <w:tcBorders>
              <w:top w:val="nil"/>
              <w:left w:val="nil"/>
              <w:bottom w:val="nil"/>
              <w:right w:val="nil"/>
            </w:tcBorders>
          </w:tcPr>
          <w:p w:rsidR="00D11D6D" w:rsidRDefault="004461A4" w:rsidP="00BF5F7B">
            <w:pPr>
              <w:autoSpaceDE w:val="0"/>
              <w:autoSpaceDN w:val="0"/>
              <w:adjustRightInd w:val="0"/>
              <w:spacing w:line="321" w:lineRule="atLeast"/>
              <w:jc w:val="left"/>
              <w:rPr>
                <w:rFonts w:ascii="ＭＳ 明朝" w:eastAsia="ＭＳ 明朝"/>
                <w:kern w:val="0"/>
                <w:szCs w:val="21"/>
              </w:rPr>
            </w:pPr>
            <w:bookmarkStart w:id="0" w:name="_GoBack"/>
            <w:bookmarkEnd w:id="0"/>
            <w:r>
              <w:rPr>
                <w:rFonts w:ascii="ＭＳ 明朝" w:eastAsia="ＭＳ 明朝" w:hint="eastAsia"/>
                <w:kern w:val="0"/>
                <w:szCs w:val="21"/>
              </w:rPr>
              <w:t xml:space="preserve">　</w:t>
            </w:r>
            <w:r w:rsidR="00044B75">
              <w:rPr>
                <w:rFonts w:ascii="ＭＳ 明朝" w:eastAsia="ＭＳ 明朝" w:hint="eastAsia"/>
                <w:kern w:val="0"/>
                <w:szCs w:val="21"/>
              </w:rPr>
              <w:t>平成30年</w:t>
            </w:r>
            <w:r w:rsidR="00BF5F7B">
              <w:rPr>
                <w:rFonts w:ascii="ＭＳ 明朝" w:eastAsia="ＭＳ 明朝" w:hint="eastAsia"/>
                <w:kern w:val="0"/>
                <w:szCs w:val="21"/>
              </w:rPr>
              <w:t>３</w:t>
            </w:r>
            <w:r w:rsidR="00044B75">
              <w:rPr>
                <w:rFonts w:ascii="ＭＳ 明朝" w:eastAsia="ＭＳ 明朝" w:hint="eastAsia"/>
                <w:kern w:val="0"/>
                <w:szCs w:val="21"/>
              </w:rPr>
              <w:t>月</w:t>
            </w:r>
            <w:r w:rsidR="00BF5F7B">
              <w:rPr>
                <w:rFonts w:ascii="ＭＳ 明朝" w:eastAsia="ＭＳ 明朝" w:hint="eastAsia"/>
                <w:kern w:val="0"/>
                <w:szCs w:val="21"/>
              </w:rPr>
              <w:t>3</w:t>
            </w:r>
            <w:r w:rsidR="00BF5F7B">
              <w:rPr>
                <w:rFonts w:ascii="ＭＳ 明朝" w:eastAsia="ＭＳ 明朝"/>
                <w:kern w:val="0"/>
                <w:szCs w:val="21"/>
              </w:rPr>
              <w:t>0</w:t>
            </w:r>
            <w:r w:rsidR="00044B75">
              <w:rPr>
                <w:rFonts w:ascii="ＭＳ 明朝" w:eastAsia="ＭＳ 明朝" w:hint="eastAsia"/>
                <w:kern w:val="0"/>
                <w:szCs w:val="21"/>
              </w:rPr>
              <w:t>日規則第</w:t>
            </w:r>
            <w:r w:rsidR="00BF5F7B">
              <w:rPr>
                <w:rFonts w:ascii="ＭＳ 明朝" w:eastAsia="ＭＳ 明朝" w:hint="eastAsia"/>
                <w:kern w:val="0"/>
                <w:szCs w:val="21"/>
              </w:rPr>
              <w:t>4</w:t>
            </w:r>
            <w:r w:rsidR="00BF5F7B">
              <w:rPr>
                <w:rFonts w:ascii="ＭＳ 明朝" w:eastAsia="ＭＳ 明朝"/>
                <w:kern w:val="0"/>
                <w:szCs w:val="21"/>
              </w:rPr>
              <w:t>4</w:t>
            </w:r>
            <w:r w:rsidR="00044B75">
              <w:rPr>
                <w:rFonts w:ascii="ＭＳ 明朝" w:eastAsia="ＭＳ 明朝" w:hint="eastAsia"/>
                <w:kern w:val="0"/>
                <w:szCs w:val="21"/>
              </w:rPr>
              <w:t>号</w:t>
            </w:r>
          </w:p>
        </w:tc>
        <w:tc>
          <w:tcPr>
            <w:tcW w:w="1411" w:type="dxa"/>
            <w:tcBorders>
              <w:top w:val="nil"/>
              <w:left w:val="nil"/>
              <w:bottom w:val="nil"/>
              <w:right w:val="nil"/>
            </w:tcBorders>
          </w:tcPr>
          <w:p w:rsidR="00D11D6D" w:rsidRDefault="004461A4">
            <w:pPr>
              <w:autoSpaceDE w:val="0"/>
              <w:autoSpaceDN w:val="0"/>
              <w:adjustRightInd w:val="0"/>
              <w:spacing w:line="321" w:lineRule="exact"/>
              <w:jc w:val="left"/>
              <w:rPr>
                <w:rFonts w:ascii="ＭＳ 明朝" w:eastAsia="ＭＳ 明朝"/>
                <w:kern w:val="0"/>
                <w:szCs w:val="21"/>
              </w:rPr>
            </w:pPr>
            <w:r>
              <w:rPr>
                <w:rFonts w:ascii="ＭＳ 明朝" w:eastAsia="ＭＳ 明朝"/>
                <w:kern w:val="0"/>
                <w:szCs w:val="21"/>
              </w:rPr>
              <w:t xml:space="preserve"> </w:t>
            </w:r>
          </w:p>
        </w:tc>
        <w:tc>
          <w:tcPr>
            <w:tcW w:w="200" w:type="dxa"/>
            <w:tcBorders>
              <w:top w:val="nil"/>
              <w:left w:val="nil"/>
              <w:bottom w:val="nil"/>
              <w:right w:val="nil"/>
            </w:tcBorders>
          </w:tcPr>
          <w:p w:rsidR="00D11D6D" w:rsidRDefault="004461A4">
            <w:pPr>
              <w:autoSpaceDE w:val="0"/>
              <w:autoSpaceDN w:val="0"/>
              <w:adjustRightInd w:val="0"/>
              <w:spacing w:line="321" w:lineRule="exact"/>
              <w:jc w:val="left"/>
              <w:rPr>
                <w:rFonts w:ascii="ＭＳ 明朝" w:eastAsia="ＭＳ 明朝"/>
                <w:kern w:val="0"/>
                <w:szCs w:val="21"/>
              </w:rPr>
            </w:pPr>
            <w:r>
              <w:rPr>
                <w:rFonts w:ascii="ＭＳ 明朝" w:eastAsia="ＭＳ 明朝"/>
                <w:kern w:val="0"/>
                <w:szCs w:val="21"/>
              </w:rPr>
              <w:t xml:space="preserve"> </w:t>
            </w:r>
          </w:p>
        </w:tc>
      </w:tr>
    </w:tbl>
    <w:p w:rsidR="00D11D6D" w:rsidRPr="00044B75" w:rsidRDefault="004461A4">
      <w:pPr>
        <w:autoSpaceDE w:val="0"/>
        <w:autoSpaceDN w:val="0"/>
        <w:adjustRightInd w:val="0"/>
        <w:spacing w:line="321" w:lineRule="atLeast"/>
        <w:ind w:firstLine="210"/>
        <w:jc w:val="left"/>
        <w:rPr>
          <w:rFonts w:ascii="ＭＳ 明朝" w:eastAsia="ＭＳ 明朝"/>
          <w:kern w:val="0"/>
          <w:szCs w:val="21"/>
        </w:rPr>
      </w:pPr>
      <w:r w:rsidRPr="00044B75">
        <w:rPr>
          <w:rFonts w:ascii="ＭＳ 明朝" w:eastAsia="ＭＳ 明朝" w:hint="eastAsia"/>
          <w:kern w:val="0"/>
          <w:szCs w:val="21"/>
        </w:rPr>
        <w:t>指定障害福祉サービスの事業等の人員、設備及び運営に関する基準等を定める条例施行規則をここに公布する。</w:t>
      </w:r>
    </w:p>
    <w:p w:rsidR="00D11D6D" w:rsidRPr="00044B75" w:rsidRDefault="004461A4">
      <w:pPr>
        <w:autoSpaceDE w:val="0"/>
        <w:autoSpaceDN w:val="0"/>
        <w:adjustRightInd w:val="0"/>
        <w:spacing w:line="321" w:lineRule="atLeast"/>
        <w:ind w:left="630"/>
        <w:jc w:val="left"/>
        <w:rPr>
          <w:rFonts w:ascii="ＭＳ 明朝" w:eastAsia="ＭＳ 明朝"/>
          <w:kern w:val="0"/>
          <w:szCs w:val="21"/>
        </w:rPr>
      </w:pPr>
      <w:r w:rsidRPr="00044B75">
        <w:rPr>
          <w:rFonts w:ascii="ＭＳ 明朝" w:eastAsia="ＭＳ 明朝" w:hint="eastAsia"/>
          <w:kern w:val="0"/>
          <w:szCs w:val="21"/>
        </w:rPr>
        <w:t>指定障害福祉サービスの事業等の人員、設備及び運営に関する基準等を定める条例施行規則</w:t>
      </w:r>
    </w:p>
    <w:p w:rsidR="00D11D6D" w:rsidRPr="00044B75" w:rsidRDefault="004461A4">
      <w:pPr>
        <w:autoSpaceDE w:val="0"/>
        <w:autoSpaceDN w:val="0"/>
        <w:adjustRightInd w:val="0"/>
        <w:spacing w:line="321" w:lineRule="atLeast"/>
        <w:ind w:left="210"/>
        <w:jc w:val="left"/>
        <w:rPr>
          <w:rFonts w:ascii="ＭＳ 明朝" w:eastAsia="ＭＳ 明朝"/>
          <w:kern w:val="0"/>
          <w:szCs w:val="21"/>
        </w:rPr>
      </w:pPr>
      <w:r w:rsidRPr="00044B75">
        <w:rPr>
          <w:rFonts w:ascii="ＭＳ 明朝" w:eastAsia="ＭＳ 明朝" w:hint="eastAsia"/>
          <w:kern w:val="0"/>
          <w:szCs w:val="21"/>
        </w:rPr>
        <w:t>（指定生活介護等に係る食事の提供に要する費用）</w:t>
      </w:r>
    </w:p>
    <w:p w:rsidR="00D11D6D" w:rsidRPr="00044B75" w:rsidRDefault="004461A4">
      <w:pPr>
        <w:autoSpaceDE w:val="0"/>
        <w:autoSpaceDN w:val="0"/>
        <w:adjustRightInd w:val="0"/>
        <w:spacing w:line="321" w:lineRule="atLeast"/>
        <w:ind w:left="210" w:hanging="210"/>
        <w:jc w:val="left"/>
        <w:rPr>
          <w:rFonts w:ascii="ＭＳ 明朝" w:eastAsia="ＭＳ 明朝"/>
          <w:kern w:val="0"/>
          <w:szCs w:val="21"/>
        </w:rPr>
      </w:pPr>
      <w:r w:rsidRPr="00044B75">
        <w:rPr>
          <w:rFonts w:ascii="ＭＳ 明朝" w:eastAsia="ＭＳ 明朝" w:hint="eastAsia"/>
          <w:kern w:val="0"/>
          <w:szCs w:val="21"/>
        </w:rPr>
        <w:t>第１条　指定障害福祉サービスの事業等の人員、設備及び運営に関する基準等を定める条例（平成</w:t>
      </w:r>
      <w:r w:rsidRPr="00044B75">
        <w:rPr>
          <w:rFonts w:ascii="ＭＳ 明朝" w:eastAsia="ＭＳ 明朝"/>
          <w:kern w:val="0"/>
          <w:szCs w:val="21"/>
        </w:rPr>
        <w:t>25</w:t>
      </w:r>
      <w:r w:rsidRPr="00044B75">
        <w:rPr>
          <w:rFonts w:ascii="ＭＳ 明朝" w:eastAsia="ＭＳ 明朝" w:hint="eastAsia"/>
          <w:kern w:val="0"/>
          <w:szCs w:val="21"/>
        </w:rPr>
        <w:t>年神奈川県条例第９号。以下「条例」という。）第</w:t>
      </w:r>
      <w:r w:rsidRPr="00044B75">
        <w:rPr>
          <w:rFonts w:ascii="ＭＳ 明朝" w:eastAsia="ＭＳ 明朝"/>
          <w:kern w:val="0"/>
          <w:szCs w:val="21"/>
        </w:rPr>
        <w:t>84</w:t>
      </w:r>
      <w:r w:rsidRPr="00044B75">
        <w:rPr>
          <w:rFonts w:ascii="ＭＳ 明朝" w:eastAsia="ＭＳ 明朝" w:hint="eastAsia"/>
          <w:kern w:val="0"/>
          <w:szCs w:val="21"/>
        </w:rPr>
        <w:t>条第４項（条例</w:t>
      </w:r>
      <w:r w:rsidR="00BE76CC" w:rsidRPr="00044B75">
        <w:rPr>
          <w:rFonts w:ascii="ＭＳ 明朝" w:eastAsia="ＭＳ 明朝" w:hint="eastAsia"/>
          <w:kern w:val="0"/>
          <w:szCs w:val="21"/>
        </w:rPr>
        <w:t>第95条の５及び</w:t>
      </w:r>
      <w:r w:rsidRPr="00044B75">
        <w:rPr>
          <w:rFonts w:ascii="ＭＳ 明朝" w:eastAsia="ＭＳ 明朝" w:hint="eastAsia"/>
          <w:kern w:val="0"/>
          <w:szCs w:val="21"/>
        </w:rPr>
        <w:t>第</w:t>
      </w:r>
      <w:r w:rsidRPr="00044B75">
        <w:rPr>
          <w:rFonts w:ascii="ＭＳ 明朝" w:eastAsia="ＭＳ 明朝"/>
          <w:kern w:val="0"/>
          <w:szCs w:val="21"/>
        </w:rPr>
        <w:t>98</w:t>
      </w:r>
      <w:r w:rsidRPr="00044B75">
        <w:rPr>
          <w:rFonts w:ascii="ＭＳ 明朝" w:eastAsia="ＭＳ 明朝" w:hint="eastAsia"/>
          <w:kern w:val="0"/>
          <w:szCs w:val="21"/>
        </w:rPr>
        <w:t>条において準用する場合を含む。）に規定する条例第</w:t>
      </w:r>
      <w:r w:rsidRPr="00044B75">
        <w:rPr>
          <w:rFonts w:ascii="ＭＳ 明朝" w:eastAsia="ＭＳ 明朝"/>
          <w:kern w:val="0"/>
          <w:szCs w:val="21"/>
        </w:rPr>
        <w:t>84</w:t>
      </w:r>
      <w:r w:rsidRPr="00044B75">
        <w:rPr>
          <w:rFonts w:ascii="ＭＳ 明朝" w:eastAsia="ＭＳ 明朝" w:hint="eastAsia"/>
          <w:kern w:val="0"/>
          <w:szCs w:val="21"/>
        </w:rPr>
        <w:t>条第３項第１号に掲げる費用については、食事の提供に要する費用、光熱水費及び居室の提供に要する費用に係る利用料等に関する指針（平成</w:t>
      </w:r>
      <w:r w:rsidRPr="00044B75">
        <w:rPr>
          <w:rFonts w:ascii="ＭＳ 明朝" w:eastAsia="ＭＳ 明朝"/>
          <w:kern w:val="0"/>
          <w:szCs w:val="21"/>
        </w:rPr>
        <w:t>18</w:t>
      </w:r>
      <w:r w:rsidRPr="00044B75">
        <w:rPr>
          <w:rFonts w:ascii="ＭＳ 明朝" w:eastAsia="ＭＳ 明朝" w:hint="eastAsia"/>
          <w:kern w:val="0"/>
          <w:szCs w:val="21"/>
        </w:rPr>
        <w:t>年厚生労働省告示第</w:t>
      </w:r>
      <w:r w:rsidRPr="00044B75">
        <w:rPr>
          <w:rFonts w:ascii="ＭＳ 明朝" w:eastAsia="ＭＳ 明朝"/>
          <w:kern w:val="0"/>
          <w:szCs w:val="21"/>
        </w:rPr>
        <w:t>545</w:t>
      </w:r>
      <w:r w:rsidRPr="00044B75">
        <w:rPr>
          <w:rFonts w:ascii="ＭＳ 明朝" w:eastAsia="ＭＳ 明朝" w:hint="eastAsia"/>
          <w:kern w:val="0"/>
          <w:szCs w:val="21"/>
        </w:rPr>
        <w:t>号。以下「指針」という。）第１号及び第２号イに定めるところによる。</w:t>
      </w:r>
    </w:p>
    <w:p w:rsidR="00D11D6D" w:rsidRPr="00044B75" w:rsidRDefault="004461A4">
      <w:pPr>
        <w:autoSpaceDE w:val="0"/>
        <w:autoSpaceDN w:val="0"/>
        <w:adjustRightInd w:val="0"/>
        <w:spacing w:line="321" w:lineRule="atLeast"/>
        <w:ind w:left="210"/>
        <w:jc w:val="left"/>
        <w:rPr>
          <w:rFonts w:ascii="ＭＳ 明朝" w:eastAsia="ＭＳ 明朝"/>
          <w:kern w:val="0"/>
          <w:szCs w:val="21"/>
        </w:rPr>
      </w:pPr>
      <w:r w:rsidRPr="00044B75">
        <w:rPr>
          <w:rFonts w:ascii="ＭＳ 明朝" w:eastAsia="ＭＳ 明朝" w:hint="eastAsia"/>
          <w:kern w:val="0"/>
          <w:szCs w:val="21"/>
        </w:rPr>
        <w:t>（指定短期入所等に係る食事の提供に要する費用及び光熱水費）</w:t>
      </w:r>
    </w:p>
    <w:p w:rsidR="00D11D6D" w:rsidRPr="00044B75" w:rsidRDefault="004461A4">
      <w:pPr>
        <w:autoSpaceDE w:val="0"/>
        <w:autoSpaceDN w:val="0"/>
        <w:adjustRightInd w:val="0"/>
        <w:spacing w:line="321" w:lineRule="atLeast"/>
        <w:ind w:left="210" w:hanging="210"/>
        <w:jc w:val="left"/>
        <w:rPr>
          <w:rFonts w:ascii="ＭＳ 明朝" w:eastAsia="ＭＳ 明朝"/>
          <w:kern w:val="0"/>
          <w:szCs w:val="21"/>
        </w:rPr>
      </w:pPr>
      <w:r w:rsidRPr="00044B75">
        <w:rPr>
          <w:rFonts w:ascii="ＭＳ 明朝" w:eastAsia="ＭＳ 明朝" w:hint="eastAsia"/>
          <w:kern w:val="0"/>
          <w:szCs w:val="21"/>
        </w:rPr>
        <w:t>第２条　条例第</w:t>
      </w:r>
      <w:r w:rsidRPr="00044B75">
        <w:rPr>
          <w:rFonts w:ascii="ＭＳ 明朝" w:eastAsia="ＭＳ 明朝"/>
          <w:kern w:val="0"/>
          <w:szCs w:val="21"/>
        </w:rPr>
        <w:t>105</w:t>
      </w:r>
      <w:r w:rsidRPr="00044B75">
        <w:rPr>
          <w:rFonts w:ascii="ＭＳ 明朝" w:eastAsia="ＭＳ 明朝" w:hint="eastAsia"/>
          <w:kern w:val="0"/>
          <w:szCs w:val="21"/>
        </w:rPr>
        <w:t>条第４項（条例</w:t>
      </w:r>
      <w:r w:rsidR="00BE76CC" w:rsidRPr="00044B75">
        <w:rPr>
          <w:rFonts w:ascii="ＭＳ 明朝" w:eastAsia="ＭＳ 明朝" w:hint="eastAsia"/>
          <w:kern w:val="0"/>
          <w:szCs w:val="21"/>
        </w:rPr>
        <w:t>第110条の４及び</w:t>
      </w:r>
      <w:r w:rsidRPr="00044B75">
        <w:rPr>
          <w:rFonts w:ascii="ＭＳ 明朝" w:eastAsia="ＭＳ 明朝" w:hint="eastAsia"/>
          <w:kern w:val="0"/>
          <w:szCs w:val="21"/>
        </w:rPr>
        <w:t>第</w:t>
      </w:r>
      <w:r w:rsidRPr="00044B75">
        <w:rPr>
          <w:rFonts w:ascii="ＭＳ 明朝" w:eastAsia="ＭＳ 明朝"/>
          <w:kern w:val="0"/>
          <w:szCs w:val="21"/>
        </w:rPr>
        <w:t>112</w:t>
      </w:r>
      <w:r w:rsidRPr="00044B75">
        <w:rPr>
          <w:rFonts w:ascii="ＭＳ 明朝" w:eastAsia="ＭＳ 明朝" w:hint="eastAsia"/>
          <w:kern w:val="0"/>
          <w:szCs w:val="21"/>
        </w:rPr>
        <w:t>条において準用する場合を含む。）に規定する条例第</w:t>
      </w:r>
      <w:r w:rsidRPr="00044B75">
        <w:rPr>
          <w:rFonts w:ascii="ＭＳ 明朝" w:eastAsia="ＭＳ 明朝"/>
          <w:kern w:val="0"/>
          <w:szCs w:val="21"/>
        </w:rPr>
        <w:t>105</w:t>
      </w:r>
      <w:r w:rsidRPr="00044B75">
        <w:rPr>
          <w:rFonts w:ascii="ＭＳ 明朝" w:eastAsia="ＭＳ 明朝" w:hint="eastAsia"/>
          <w:kern w:val="0"/>
          <w:szCs w:val="21"/>
        </w:rPr>
        <w:t>条第３項第１号及び第２号に掲げる費用については、指針第１号並びに第２号イ及びロに定めるところによる。</w:t>
      </w:r>
    </w:p>
    <w:p w:rsidR="00D11D6D" w:rsidRPr="00044B75" w:rsidRDefault="004461A4">
      <w:pPr>
        <w:autoSpaceDE w:val="0"/>
        <w:autoSpaceDN w:val="0"/>
        <w:adjustRightInd w:val="0"/>
        <w:spacing w:line="321" w:lineRule="atLeast"/>
        <w:ind w:left="210"/>
        <w:jc w:val="left"/>
        <w:rPr>
          <w:rFonts w:ascii="ＭＳ 明朝" w:eastAsia="ＭＳ 明朝"/>
          <w:kern w:val="0"/>
          <w:szCs w:val="21"/>
        </w:rPr>
      </w:pPr>
      <w:r w:rsidRPr="00044B75">
        <w:rPr>
          <w:rFonts w:ascii="ＭＳ 明朝" w:eastAsia="ＭＳ 明朝" w:hint="eastAsia"/>
          <w:kern w:val="0"/>
          <w:szCs w:val="21"/>
        </w:rPr>
        <w:t>（指定自立訓練（機能訓練）等に係る食事の提供に要する費用）</w:t>
      </w:r>
    </w:p>
    <w:p w:rsidR="00D11D6D" w:rsidRPr="00044B75" w:rsidRDefault="004461A4" w:rsidP="006950E7">
      <w:pPr>
        <w:autoSpaceDE w:val="0"/>
        <w:autoSpaceDN w:val="0"/>
        <w:adjustRightInd w:val="0"/>
        <w:spacing w:line="321" w:lineRule="atLeast"/>
        <w:ind w:left="210" w:hanging="210"/>
        <w:jc w:val="left"/>
        <w:rPr>
          <w:rFonts w:ascii="ＭＳ 明朝" w:eastAsia="ＭＳ 明朝"/>
          <w:kern w:val="0"/>
          <w:szCs w:val="21"/>
        </w:rPr>
      </w:pPr>
      <w:r w:rsidRPr="00044B75">
        <w:rPr>
          <w:rFonts w:ascii="ＭＳ 明朝" w:eastAsia="ＭＳ 明朝" w:hint="eastAsia"/>
          <w:kern w:val="0"/>
          <w:szCs w:val="21"/>
        </w:rPr>
        <w:t>第３条　条例第</w:t>
      </w:r>
      <w:r w:rsidRPr="00044B75">
        <w:rPr>
          <w:rFonts w:ascii="ＭＳ 明朝" w:eastAsia="ＭＳ 明朝"/>
          <w:kern w:val="0"/>
          <w:szCs w:val="21"/>
        </w:rPr>
        <w:t>146</w:t>
      </w:r>
      <w:r w:rsidRPr="00044B75">
        <w:rPr>
          <w:rFonts w:ascii="ＭＳ 明朝" w:eastAsia="ＭＳ 明朝" w:hint="eastAsia"/>
          <w:kern w:val="0"/>
          <w:szCs w:val="21"/>
        </w:rPr>
        <w:t>条第４項（条例</w:t>
      </w:r>
      <w:r w:rsidR="00C65D11" w:rsidRPr="00044B75">
        <w:rPr>
          <w:rFonts w:ascii="ＭＳ 明朝" w:eastAsia="ＭＳ 明朝" w:hint="eastAsia"/>
          <w:kern w:val="0"/>
          <w:szCs w:val="21"/>
        </w:rPr>
        <w:t>第149条の４、</w:t>
      </w:r>
      <w:r w:rsidRPr="00044B75">
        <w:rPr>
          <w:rFonts w:ascii="ＭＳ 明朝" w:eastAsia="ＭＳ 明朝" w:hint="eastAsia"/>
          <w:kern w:val="0"/>
          <w:szCs w:val="21"/>
        </w:rPr>
        <w:t>第</w:t>
      </w:r>
      <w:r w:rsidRPr="00044B75">
        <w:rPr>
          <w:rFonts w:ascii="ＭＳ 明朝" w:eastAsia="ＭＳ 明朝"/>
          <w:kern w:val="0"/>
          <w:szCs w:val="21"/>
        </w:rPr>
        <w:t>151</w:t>
      </w:r>
      <w:r w:rsidRPr="00044B75">
        <w:rPr>
          <w:rFonts w:ascii="ＭＳ 明朝" w:eastAsia="ＭＳ 明朝" w:hint="eastAsia"/>
          <w:kern w:val="0"/>
          <w:szCs w:val="21"/>
        </w:rPr>
        <w:t>条</w:t>
      </w:r>
      <w:r w:rsidR="008B3073" w:rsidRPr="00044B75">
        <w:rPr>
          <w:rFonts w:ascii="ＭＳ 明朝" w:eastAsia="ＭＳ 明朝" w:hint="eastAsia"/>
          <w:kern w:val="0"/>
          <w:szCs w:val="21"/>
        </w:rPr>
        <w:t>、</w:t>
      </w:r>
      <w:r w:rsidRPr="00044B75">
        <w:rPr>
          <w:rFonts w:ascii="ＭＳ 明朝" w:eastAsia="ＭＳ 明朝" w:hint="eastAsia"/>
          <w:kern w:val="0"/>
          <w:szCs w:val="21"/>
        </w:rPr>
        <w:t>第</w:t>
      </w:r>
      <w:r w:rsidRPr="00044B75">
        <w:rPr>
          <w:rFonts w:ascii="ＭＳ 明朝" w:eastAsia="ＭＳ 明朝"/>
          <w:kern w:val="0"/>
          <w:szCs w:val="21"/>
        </w:rPr>
        <w:t>161</w:t>
      </w:r>
      <w:r w:rsidRPr="00044B75">
        <w:rPr>
          <w:rFonts w:ascii="ＭＳ 明朝" w:eastAsia="ＭＳ 明朝" w:hint="eastAsia"/>
          <w:kern w:val="0"/>
          <w:szCs w:val="21"/>
        </w:rPr>
        <w:t>条、第</w:t>
      </w:r>
      <w:r w:rsidRPr="00044B75">
        <w:rPr>
          <w:rFonts w:ascii="ＭＳ 明朝" w:eastAsia="ＭＳ 明朝"/>
          <w:kern w:val="0"/>
          <w:szCs w:val="21"/>
        </w:rPr>
        <w:t>172</w:t>
      </w:r>
      <w:r w:rsidRPr="00044B75">
        <w:rPr>
          <w:rFonts w:ascii="ＭＳ 明朝" w:eastAsia="ＭＳ 明朝" w:hint="eastAsia"/>
          <w:kern w:val="0"/>
          <w:szCs w:val="21"/>
        </w:rPr>
        <w:t>条、第</w:t>
      </w:r>
      <w:r w:rsidRPr="00044B75">
        <w:rPr>
          <w:rFonts w:ascii="ＭＳ 明朝" w:eastAsia="ＭＳ 明朝"/>
          <w:kern w:val="0"/>
          <w:szCs w:val="21"/>
        </w:rPr>
        <w:t>185</w:t>
      </w:r>
      <w:r w:rsidRPr="00044B75">
        <w:rPr>
          <w:rFonts w:ascii="ＭＳ 明朝" w:eastAsia="ＭＳ 明朝" w:hint="eastAsia"/>
          <w:kern w:val="0"/>
          <w:szCs w:val="21"/>
        </w:rPr>
        <w:t>条、第</w:t>
      </w:r>
      <w:r w:rsidRPr="00044B75">
        <w:rPr>
          <w:rFonts w:ascii="ＭＳ 明朝" w:eastAsia="ＭＳ 明朝"/>
          <w:kern w:val="0"/>
          <w:szCs w:val="21"/>
        </w:rPr>
        <w:t>190</w:t>
      </w:r>
      <w:r w:rsidRPr="00044B75">
        <w:rPr>
          <w:rFonts w:ascii="ＭＳ 明朝" w:eastAsia="ＭＳ 明朝" w:hint="eastAsia"/>
          <w:kern w:val="0"/>
          <w:szCs w:val="21"/>
        </w:rPr>
        <w:t>条、第</w:t>
      </w:r>
      <w:r w:rsidRPr="00044B75">
        <w:rPr>
          <w:rFonts w:ascii="ＭＳ 明朝" w:eastAsia="ＭＳ 明朝"/>
          <w:kern w:val="0"/>
          <w:szCs w:val="21"/>
        </w:rPr>
        <w:t>194</w:t>
      </w:r>
      <w:r w:rsidRPr="00044B75">
        <w:rPr>
          <w:rFonts w:ascii="ＭＳ 明朝" w:eastAsia="ＭＳ 明朝" w:hint="eastAsia"/>
          <w:kern w:val="0"/>
          <w:szCs w:val="21"/>
        </w:rPr>
        <w:t>条並びに第</w:t>
      </w:r>
      <w:r w:rsidRPr="00044B75">
        <w:rPr>
          <w:rFonts w:ascii="ＭＳ 明朝" w:eastAsia="ＭＳ 明朝"/>
          <w:kern w:val="0"/>
          <w:szCs w:val="21"/>
        </w:rPr>
        <w:t>208</w:t>
      </w:r>
      <w:r w:rsidRPr="00044B75">
        <w:rPr>
          <w:rFonts w:ascii="ＭＳ 明朝" w:eastAsia="ＭＳ 明朝" w:hint="eastAsia"/>
          <w:kern w:val="0"/>
          <w:szCs w:val="21"/>
        </w:rPr>
        <w:t>条第３項及び第５項において準用する場合を含む。）に規定する条例第</w:t>
      </w:r>
      <w:r w:rsidRPr="00044B75">
        <w:rPr>
          <w:rFonts w:ascii="ＭＳ 明朝" w:eastAsia="ＭＳ 明朝"/>
          <w:kern w:val="0"/>
          <w:szCs w:val="21"/>
        </w:rPr>
        <w:t>146</w:t>
      </w:r>
      <w:r w:rsidRPr="00044B75">
        <w:rPr>
          <w:rFonts w:ascii="ＭＳ 明朝" w:eastAsia="ＭＳ 明朝" w:hint="eastAsia"/>
          <w:kern w:val="0"/>
          <w:szCs w:val="21"/>
        </w:rPr>
        <w:t>条第３項第１号に掲げる費用については、指針第１号及び第２号イに定めるところによる。</w:t>
      </w:r>
    </w:p>
    <w:p w:rsidR="00D11D6D" w:rsidRPr="00044B75" w:rsidRDefault="004461A4">
      <w:pPr>
        <w:autoSpaceDE w:val="0"/>
        <w:autoSpaceDN w:val="0"/>
        <w:adjustRightInd w:val="0"/>
        <w:spacing w:line="321" w:lineRule="atLeast"/>
        <w:ind w:left="210"/>
        <w:jc w:val="left"/>
        <w:rPr>
          <w:rFonts w:ascii="ＭＳ 明朝" w:eastAsia="ＭＳ 明朝"/>
          <w:kern w:val="0"/>
          <w:szCs w:val="21"/>
        </w:rPr>
      </w:pPr>
      <w:r w:rsidRPr="00044B75">
        <w:rPr>
          <w:rFonts w:ascii="ＭＳ 明朝" w:eastAsia="ＭＳ 明朝" w:hint="eastAsia"/>
          <w:kern w:val="0"/>
          <w:szCs w:val="21"/>
        </w:rPr>
        <w:t>（指定自立訓練（生活訓練）に係る食事の提供に要する費用、光熱水費及び居室の提供に要する費用）</w:t>
      </w:r>
    </w:p>
    <w:p w:rsidR="00D11D6D" w:rsidRPr="00060ECF" w:rsidRDefault="004461A4">
      <w:pPr>
        <w:autoSpaceDE w:val="0"/>
        <w:autoSpaceDN w:val="0"/>
        <w:adjustRightInd w:val="0"/>
        <w:spacing w:line="321" w:lineRule="atLeast"/>
        <w:ind w:left="210" w:hanging="210"/>
        <w:jc w:val="left"/>
        <w:rPr>
          <w:rFonts w:ascii="ＭＳ 明朝" w:eastAsia="ＭＳ 明朝"/>
          <w:kern w:val="0"/>
          <w:szCs w:val="21"/>
        </w:rPr>
      </w:pPr>
      <w:r w:rsidRPr="00044B75">
        <w:rPr>
          <w:rFonts w:ascii="ＭＳ 明朝" w:eastAsia="ＭＳ 明朝" w:hint="eastAsia"/>
          <w:kern w:val="0"/>
          <w:szCs w:val="21"/>
        </w:rPr>
        <w:t xml:space="preserve">第４条　</w:t>
      </w:r>
      <w:r w:rsidR="00060ECF">
        <w:rPr>
          <w:rFonts w:ascii="ＭＳ 明朝" w:eastAsia="ＭＳ 明朝" w:hint="eastAsia"/>
          <w:kern w:val="0"/>
          <w:szCs w:val="21"/>
        </w:rPr>
        <w:t>条例第</w:t>
      </w:r>
      <w:r w:rsidR="00060ECF">
        <w:rPr>
          <w:rFonts w:ascii="ＭＳ 明朝" w:eastAsia="ＭＳ 明朝"/>
          <w:kern w:val="0"/>
          <w:szCs w:val="21"/>
        </w:rPr>
        <w:t>157</w:t>
      </w:r>
      <w:r w:rsidR="00060ECF">
        <w:rPr>
          <w:rFonts w:ascii="ＭＳ 明朝" w:eastAsia="ＭＳ 明朝" w:hint="eastAsia"/>
          <w:kern w:val="0"/>
          <w:szCs w:val="21"/>
        </w:rPr>
        <w:t>条第５項</w:t>
      </w:r>
      <w:r w:rsidR="00060ECF" w:rsidRPr="00060ECF">
        <w:rPr>
          <w:rFonts w:ascii="ＭＳ 明朝" w:eastAsia="ＭＳ 明朝" w:hint="eastAsia"/>
          <w:kern w:val="0"/>
          <w:szCs w:val="21"/>
        </w:rPr>
        <w:t>（条例第</w:t>
      </w:r>
      <w:r w:rsidR="00060ECF" w:rsidRPr="00060ECF">
        <w:rPr>
          <w:rFonts w:ascii="ＭＳ 明朝" w:eastAsia="ＭＳ 明朝"/>
          <w:kern w:val="0"/>
          <w:szCs w:val="21"/>
        </w:rPr>
        <w:t>159</w:t>
      </w:r>
      <w:r w:rsidR="00060ECF" w:rsidRPr="00060ECF">
        <w:rPr>
          <w:rFonts w:ascii="ＭＳ 明朝" w:eastAsia="ＭＳ 明朝" w:hint="eastAsia"/>
          <w:kern w:val="0"/>
          <w:szCs w:val="21"/>
        </w:rPr>
        <w:t>条の４において準用する場合を含む。）に規定する条例第</w:t>
      </w:r>
      <w:r w:rsidR="00060ECF" w:rsidRPr="00060ECF">
        <w:rPr>
          <w:rFonts w:ascii="ＭＳ 明朝" w:eastAsia="ＭＳ 明朝"/>
          <w:kern w:val="0"/>
          <w:szCs w:val="21"/>
        </w:rPr>
        <w:t>157</w:t>
      </w:r>
      <w:r w:rsidR="00060ECF" w:rsidRPr="00060ECF">
        <w:rPr>
          <w:rFonts w:ascii="ＭＳ 明朝" w:eastAsia="ＭＳ 明朝" w:hint="eastAsia"/>
          <w:kern w:val="0"/>
          <w:szCs w:val="21"/>
        </w:rPr>
        <w:t>条第３項第１号及び第４項第１号から第３号までに掲げる費用については、指針に定めるところによる。</w:t>
      </w:r>
    </w:p>
    <w:p w:rsidR="00D11D6D" w:rsidRPr="00060ECF" w:rsidRDefault="004461A4">
      <w:pPr>
        <w:autoSpaceDE w:val="0"/>
        <w:autoSpaceDN w:val="0"/>
        <w:adjustRightInd w:val="0"/>
        <w:spacing w:line="321" w:lineRule="atLeast"/>
        <w:ind w:left="210"/>
        <w:jc w:val="left"/>
        <w:rPr>
          <w:rFonts w:ascii="ＭＳ 明朝" w:eastAsia="ＭＳ 明朝"/>
          <w:kern w:val="0"/>
          <w:szCs w:val="21"/>
        </w:rPr>
      </w:pPr>
      <w:r w:rsidRPr="00060ECF">
        <w:rPr>
          <w:rFonts w:ascii="ＭＳ 明朝" w:eastAsia="ＭＳ 明朝" w:hint="eastAsia"/>
          <w:kern w:val="0"/>
          <w:szCs w:val="21"/>
        </w:rPr>
        <w:t>（規則で定める者）</w:t>
      </w:r>
    </w:p>
    <w:p w:rsidR="00D11D6D" w:rsidRPr="00060ECF" w:rsidRDefault="004461A4" w:rsidP="006950E7">
      <w:pPr>
        <w:autoSpaceDE w:val="0"/>
        <w:autoSpaceDN w:val="0"/>
        <w:adjustRightInd w:val="0"/>
        <w:spacing w:line="321" w:lineRule="atLeast"/>
        <w:ind w:left="210" w:hanging="210"/>
        <w:jc w:val="left"/>
        <w:rPr>
          <w:rFonts w:ascii="ＭＳ 明朝" w:eastAsia="ＭＳ 明朝"/>
          <w:kern w:val="0"/>
          <w:szCs w:val="21"/>
        </w:rPr>
      </w:pPr>
      <w:r w:rsidRPr="00060ECF">
        <w:rPr>
          <w:rFonts w:ascii="ＭＳ 明朝" w:eastAsia="ＭＳ 明朝" w:hint="eastAsia"/>
          <w:kern w:val="0"/>
          <w:szCs w:val="21"/>
        </w:rPr>
        <w:t xml:space="preserve">第５条　</w:t>
      </w:r>
      <w:r w:rsidR="00060ECF" w:rsidRPr="00060ECF">
        <w:rPr>
          <w:rFonts w:ascii="ＭＳ 明朝" w:eastAsia="ＭＳ 明朝" w:hint="eastAsia"/>
          <w:kern w:val="0"/>
          <w:szCs w:val="21"/>
        </w:rPr>
        <w:t>条例第</w:t>
      </w:r>
      <w:r w:rsidR="00060ECF" w:rsidRPr="00060ECF">
        <w:rPr>
          <w:rFonts w:ascii="ＭＳ 明朝" w:eastAsia="ＭＳ 明朝"/>
          <w:kern w:val="0"/>
          <w:szCs w:val="21"/>
        </w:rPr>
        <w:t>157</w:t>
      </w:r>
      <w:r w:rsidR="00060ECF" w:rsidRPr="00060ECF">
        <w:rPr>
          <w:rFonts w:ascii="ＭＳ 明朝" w:eastAsia="ＭＳ 明朝" w:hint="eastAsia"/>
          <w:kern w:val="0"/>
          <w:szCs w:val="21"/>
        </w:rPr>
        <w:t>条の２第１項及び第２項（</w:t>
      </w:r>
      <w:r w:rsidR="00060ECF" w:rsidRPr="00060ECF">
        <w:rPr>
          <w:rFonts w:hint="eastAsia"/>
        </w:rPr>
        <w:t>条例第</w:t>
      </w:r>
      <w:r w:rsidR="00060ECF" w:rsidRPr="00060ECF">
        <w:rPr>
          <w:rFonts w:ascii="ＭＳ 明朝" w:eastAsia="ＭＳ 明朝" w:hAnsi="ＭＳ 明朝"/>
        </w:rPr>
        <w:t>159</w:t>
      </w:r>
      <w:r w:rsidR="00060ECF" w:rsidRPr="00060ECF">
        <w:rPr>
          <w:rFonts w:hint="eastAsia"/>
        </w:rPr>
        <w:t>条の４において準用する場合及び</w:t>
      </w:r>
      <w:r w:rsidR="00060ECF" w:rsidRPr="00060ECF">
        <w:rPr>
          <w:rFonts w:ascii="ＭＳ 明朝" w:eastAsia="ＭＳ 明朝" w:hint="eastAsia"/>
          <w:kern w:val="0"/>
          <w:szCs w:val="21"/>
        </w:rPr>
        <w:t>条例第</w:t>
      </w:r>
      <w:r w:rsidR="00060ECF" w:rsidRPr="00060ECF">
        <w:rPr>
          <w:rFonts w:ascii="ＭＳ 明朝" w:eastAsia="ＭＳ 明朝"/>
          <w:kern w:val="0"/>
          <w:szCs w:val="21"/>
        </w:rPr>
        <w:t>172</w:t>
      </w:r>
      <w:r w:rsidR="00060ECF" w:rsidRPr="00060ECF">
        <w:rPr>
          <w:rFonts w:ascii="ＭＳ 明朝" w:eastAsia="ＭＳ 明朝" w:hint="eastAsia"/>
          <w:kern w:val="0"/>
          <w:szCs w:val="21"/>
        </w:rPr>
        <w:t>条において読み替えて準用する場合を含む。）に規定する規則で定める者は、障害者の日常生活及び社会生活を総合的に支援するための法律に基づく指定障害福祉サービスの事業等の人員、設備及び運営に関する基準第</w:t>
      </w:r>
      <w:r w:rsidR="00060ECF" w:rsidRPr="00060ECF">
        <w:rPr>
          <w:rFonts w:ascii="ＭＳ 明朝" w:eastAsia="ＭＳ 明朝"/>
          <w:kern w:val="0"/>
          <w:szCs w:val="21"/>
        </w:rPr>
        <w:t>184</w:t>
      </w:r>
      <w:r w:rsidR="00060ECF" w:rsidRPr="00060ECF">
        <w:rPr>
          <w:rFonts w:ascii="ＭＳ 明朝" w:eastAsia="ＭＳ 明朝" w:hint="eastAsia"/>
          <w:kern w:val="0"/>
          <w:szCs w:val="21"/>
        </w:rPr>
        <w:t>条において準用する同令第</w:t>
      </w:r>
      <w:r w:rsidR="00060ECF" w:rsidRPr="00060ECF">
        <w:rPr>
          <w:rFonts w:ascii="ＭＳ 明朝" w:eastAsia="ＭＳ 明朝"/>
          <w:kern w:val="0"/>
          <w:szCs w:val="21"/>
        </w:rPr>
        <w:t>170</w:t>
      </w:r>
      <w:r w:rsidR="00060ECF" w:rsidRPr="00060ECF">
        <w:rPr>
          <w:rFonts w:ascii="ＭＳ 明朝" w:eastAsia="ＭＳ 明朝" w:hint="eastAsia"/>
          <w:kern w:val="0"/>
          <w:szCs w:val="21"/>
        </w:rPr>
        <w:t>条の２に規定する厚生労働大臣が定める者等（平成</w:t>
      </w:r>
      <w:r w:rsidR="00060ECF" w:rsidRPr="00060ECF">
        <w:rPr>
          <w:rFonts w:ascii="ＭＳ 明朝" w:eastAsia="ＭＳ 明朝"/>
          <w:kern w:val="0"/>
          <w:szCs w:val="21"/>
        </w:rPr>
        <w:t>18</w:t>
      </w:r>
      <w:r w:rsidR="00060ECF" w:rsidRPr="00060ECF">
        <w:rPr>
          <w:rFonts w:ascii="ＭＳ 明朝" w:eastAsia="ＭＳ 明朝" w:hint="eastAsia"/>
          <w:kern w:val="0"/>
          <w:szCs w:val="21"/>
        </w:rPr>
        <w:t>年厚生労働省告示第</w:t>
      </w:r>
      <w:r w:rsidR="00060ECF" w:rsidRPr="00060ECF">
        <w:rPr>
          <w:rFonts w:ascii="ＭＳ 明朝" w:eastAsia="ＭＳ 明朝"/>
          <w:kern w:val="0"/>
          <w:szCs w:val="21"/>
        </w:rPr>
        <w:t>553</w:t>
      </w:r>
      <w:r w:rsidR="00060ECF" w:rsidRPr="00060ECF">
        <w:rPr>
          <w:rFonts w:ascii="ＭＳ 明朝" w:eastAsia="ＭＳ 明朝" w:hint="eastAsia"/>
          <w:kern w:val="0"/>
          <w:szCs w:val="21"/>
        </w:rPr>
        <w:t>号）に定める者とする。</w:t>
      </w:r>
    </w:p>
    <w:p w:rsidR="00060ECF" w:rsidRPr="00060ECF" w:rsidRDefault="00060ECF" w:rsidP="006950E7">
      <w:pPr>
        <w:autoSpaceDE w:val="0"/>
        <w:autoSpaceDN w:val="0"/>
        <w:adjustRightInd w:val="0"/>
        <w:spacing w:line="321" w:lineRule="atLeast"/>
        <w:ind w:left="210" w:hanging="210"/>
        <w:jc w:val="left"/>
        <w:rPr>
          <w:rFonts w:ascii="ＭＳ 明朝" w:eastAsia="ＭＳ 明朝"/>
          <w:kern w:val="0"/>
          <w:szCs w:val="21"/>
        </w:rPr>
      </w:pPr>
      <w:r w:rsidRPr="00060ECF">
        <w:rPr>
          <w:rFonts w:hint="eastAsia"/>
          <w:kern w:val="0"/>
          <w:szCs w:val="21"/>
        </w:rPr>
        <w:t>（就労に向けた支援及び就労定着支援の期間）</w:t>
      </w:r>
    </w:p>
    <w:p w:rsidR="006950E7" w:rsidRPr="00044B75" w:rsidRDefault="006950E7" w:rsidP="006950E7">
      <w:pPr>
        <w:autoSpaceDE w:val="0"/>
        <w:autoSpaceDN w:val="0"/>
        <w:adjustRightInd w:val="0"/>
        <w:spacing w:line="321" w:lineRule="atLeast"/>
        <w:ind w:left="210" w:hanging="210"/>
        <w:jc w:val="left"/>
        <w:rPr>
          <w:rFonts w:ascii="ＭＳ 明朝" w:eastAsia="ＭＳ 明朝"/>
          <w:kern w:val="0"/>
          <w:szCs w:val="21"/>
        </w:rPr>
      </w:pPr>
      <w:r w:rsidRPr="00060ECF">
        <w:rPr>
          <w:rFonts w:ascii="ＭＳ 明朝" w:eastAsia="ＭＳ 明朝" w:hint="eastAsia"/>
          <w:kern w:val="0"/>
          <w:szCs w:val="21"/>
        </w:rPr>
        <w:t xml:space="preserve">第６条　</w:t>
      </w:r>
      <w:r w:rsidR="00060ECF" w:rsidRPr="00060ECF">
        <w:rPr>
          <w:rFonts w:ascii="ＭＳ 明朝" w:eastAsia="ＭＳ 明朝" w:hAnsi="ＭＳ 明朝" w:hint="eastAsia"/>
          <w:kern w:val="0"/>
          <w:szCs w:val="21"/>
        </w:rPr>
        <w:t>条例第</w:t>
      </w:r>
      <w:r w:rsidR="00060ECF" w:rsidRPr="00060ECF">
        <w:rPr>
          <w:rFonts w:ascii="ＭＳ 明朝" w:eastAsia="ＭＳ 明朝" w:hAnsi="ＭＳ 明朝"/>
          <w:kern w:val="0"/>
          <w:szCs w:val="21"/>
        </w:rPr>
        <w:t>194</w:t>
      </w:r>
      <w:r w:rsidR="00060ECF" w:rsidRPr="00060ECF">
        <w:rPr>
          <w:rFonts w:ascii="ＭＳ 明朝" w:eastAsia="ＭＳ 明朝" w:hAnsi="ＭＳ 明朝" w:hint="eastAsia"/>
          <w:kern w:val="0"/>
          <w:szCs w:val="21"/>
        </w:rPr>
        <w:t>条の２に規定する規則で定める支援は、障害者の日常生活及び社会生活を総合的に支援するための法律施行規則（平成</w:t>
      </w:r>
      <w:r w:rsidR="00060ECF" w:rsidRPr="00060ECF">
        <w:rPr>
          <w:rFonts w:ascii="ＭＳ 明朝" w:eastAsia="ＭＳ 明朝" w:hAnsi="ＭＳ 明朝"/>
          <w:kern w:val="0"/>
          <w:szCs w:val="21"/>
        </w:rPr>
        <w:t>18</w:t>
      </w:r>
      <w:r w:rsidR="00060ECF" w:rsidRPr="00060ECF">
        <w:rPr>
          <w:rFonts w:ascii="ＭＳ 明朝" w:eastAsia="ＭＳ 明朝" w:hAnsi="ＭＳ 明朝" w:hint="eastAsia"/>
          <w:kern w:val="0"/>
          <w:szCs w:val="21"/>
        </w:rPr>
        <w:t>年厚生労働省令第</w:t>
      </w:r>
      <w:r w:rsidR="00060ECF" w:rsidRPr="00060ECF">
        <w:rPr>
          <w:rFonts w:ascii="ＭＳ 明朝" w:eastAsia="ＭＳ 明朝" w:hAnsi="ＭＳ 明朝"/>
          <w:kern w:val="0"/>
          <w:szCs w:val="21"/>
        </w:rPr>
        <w:t>19</w:t>
      </w:r>
      <w:r w:rsidR="00060ECF" w:rsidRPr="00060ECF">
        <w:rPr>
          <w:rFonts w:ascii="ＭＳ 明朝" w:eastAsia="ＭＳ 明朝" w:hAnsi="ＭＳ 明朝" w:hint="eastAsia"/>
          <w:kern w:val="0"/>
          <w:szCs w:val="21"/>
        </w:rPr>
        <w:t>号。以下「省令」という。）第６条の</w:t>
      </w:r>
      <w:r w:rsidR="00060ECF" w:rsidRPr="00060ECF">
        <w:rPr>
          <w:rFonts w:ascii="ＭＳ 明朝" w:eastAsia="ＭＳ 明朝" w:hAnsi="ＭＳ 明朝"/>
          <w:kern w:val="0"/>
          <w:szCs w:val="21"/>
        </w:rPr>
        <w:t>10</w:t>
      </w:r>
      <w:r w:rsidR="00060ECF" w:rsidRPr="00060ECF">
        <w:rPr>
          <w:rFonts w:ascii="ＭＳ 明朝" w:eastAsia="ＭＳ 明朝" w:hAnsi="ＭＳ 明朝" w:hint="eastAsia"/>
          <w:kern w:val="0"/>
          <w:szCs w:val="21"/>
        </w:rPr>
        <w:t>の２に定める支援とする。</w:t>
      </w:r>
    </w:p>
    <w:p w:rsidR="00876ACD" w:rsidRPr="00044B75" w:rsidRDefault="00060ECF" w:rsidP="00876ACD">
      <w:pPr>
        <w:autoSpaceDE w:val="0"/>
        <w:autoSpaceDN w:val="0"/>
        <w:adjustRightInd w:val="0"/>
        <w:spacing w:line="321" w:lineRule="atLeast"/>
        <w:ind w:left="210" w:hanging="210"/>
        <w:jc w:val="left"/>
        <w:rPr>
          <w:rFonts w:ascii="ＭＳ 明朝" w:eastAsia="ＭＳ 明朝"/>
          <w:kern w:val="0"/>
          <w:szCs w:val="21"/>
        </w:rPr>
      </w:pPr>
      <w:r>
        <w:rPr>
          <w:rFonts w:ascii="ＭＳ 明朝" w:eastAsia="ＭＳ 明朝" w:hint="eastAsia"/>
          <w:kern w:val="0"/>
          <w:szCs w:val="21"/>
        </w:rPr>
        <w:t>２</w:t>
      </w:r>
      <w:r w:rsidR="00876ACD" w:rsidRPr="00044B75">
        <w:rPr>
          <w:rFonts w:ascii="ＭＳ 明朝" w:eastAsia="ＭＳ 明朝" w:hint="eastAsia"/>
          <w:kern w:val="0"/>
          <w:szCs w:val="21"/>
        </w:rPr>
        <w:t xml:space="preserve">　条例第</w:t>
      </w:r>
      <w:r w:rsidR="00876ACD" w:rsidRPr="00044B75">
        <w:rPr>
          <w:rFonts w:ascii="ＭＳ 明朝" w:eastAsia="ＭＳ 明朝"/>
          <w:kern w:val="0"/>
          <w:szCs w:val="21"/>
        </w:rPr>
        <w:t>194</w:t>
      </w:r>
      <w:r w:rsidR="00876ACD" w:rsidRPr="00044B75">
        <w:rPr>
          <w:rFonts w:ascii="ＭＳ 明朝" w:eastAsia="ＭＳ 明朝" w:hint="eastAsia"/>
          <w:kern w:val="0"/>
          <w:szCs w:val="21"/>
        </w:rPr>
        <w:t>条の２に規定する規則で定める期間は、</w:t>
      </w:r>
      <w:r w:rsidR="00555C94" w:rsidRPr="00044B75">
        <w:rPr>
          <w:rFonts w:ascii="ＭＳ 明朝" w:eastAsia="ＭＳ 明朝" w:hint="eastAsia"/>
          <w:kern w:val="0"/>
          <w:szCs w:val="21"/>
        </w:rPr>
        <w:t>省令第６条の10の３に</w:t>
      </w:r>
      <w:r w:rsidR="00876ACD" w:rsidRPr="00044B75">
        <w:rPr>
          <w:rFonts w:ascii="ＭＳ 明朝" w:eastAsia="ＭＳ 明朝" w:hint="eastAsia"/>
          <w:kern w:val="0"/>
          <w:szCs w:val="21"/>
        </w:rPr>
        <w:t>定める</w:t>
      </w:r>
      <w:r w:rsidR="00555C94" w:rsidRPr="00044B75">
        <w:rPr>
          <w:rFonts w:ascii="ＭＳ 明朝" w:eastAsia="ＭＳ 明朝" w:hint="eastAsia"/>
          <w:kern w:val="0"/>
          <w:szCs w:val="21"/>
        </w:rPr>
        <w:t>期間</w:t>
      </w:r>
      <w:r w:rsidR="00876ACD" w:rsidRPr="00044B75">
        <w:rPr>
          <w:rFonts w:ascii="ＭＳ 明朝" w:eastAsia="ＭＳ 明朝" w:hint="eastAsia"/>
          <w:kern w:val="0"/>
          <w:szCs w:val="21"/>
        </w:rPr>
        <w:t>とする。</w:t>
      </w:r>
    </w:p>
    <w:p w:rsidR="00D11D6D" w:rsidRPr="00044B75" w:rsidRDefault="004461A4">
      <w:pPr>
        <w:autoSpaceDE w:val="0"/>
        <w:autoSpaceDN w:val="0"/>
        <w:adjustRightInd w:val="0"/>
        <w:spacing w:line="321" w:lineRule="atLeast"/>
        <w:ind w:left="630"/>
        <w:jc w:val="left"/>
        <w:rPr>
          <w:rFonts w:ascii="ＭＳ 明朝" w:eastAsia="ＭＳ 明朝"/>
          <w:kern w:val="0"/>
          <w:szCs w:val="21"/>
        </w:rPr>
      </w:pPr>
      <w:r w:rsidRPr="00044B75">
        <w:rPr>
          <w:rFonts w:ascii="ＭＳ 明朝" w:eastAsia="ＭＳ 明朝" w:hint="eastAsia"/>
          <w:kern w:val="0"/>
          <w:szCs w:val="21"/>
        </w:rPr>
        <w:t>附　則</w:t>
      </w:r>
    </w:p>
    <w:p w:rsidR="00D11D6D" w:rsidRDefault="004461A4">
      <w:pPr>
        <w:autoSpaceDE w:val="0"/>
        <w:autoSpaceDN w:val="0"/>
        <w:adjustRightInd w:val="0"/>
        <w:spacing w:line="321" w:lineRule="atLeast"/>
        <w:ind w:firstLine="210"/>
        <w:jc w:val="left"/>
        <w:rPr>
          <w:rFonts w:ascii="ＭＳ 明朝" w:eastAsia="ＭＳ 明朝"/>
          <w:kern w:val="0"/>
          <w:szCs w:val="21"/>
        </w:rPr>
      </w:pPr>
      <w:r>
        <w:rPr>
          <w:rFonts w:ascii="ＭＳ 明朝" w:eastAsia="ＭＳ 明朝" w:hint="eastAsia"/>
          <w:kern w:val="0"/>
          <w:szCs w:val="21"/>
        </w:rPr>
        <w:t>この規則は、平成</w:t>
      </w:r>
      <w:r>
        <w:rPr>
          <w:rFonts w:ascii="ＭＳ 明朝" w:eastAsia="ＭＳ 明朝"/>
          <w:kern w:val="0"/>
          <w:szCs w:val="21"/>
        </w:rPr>
        <w:t>25</w:t>
      </w:r>
      <w:r>
        <w:rPr>
          <w:rFonts w:ascii="ＭＳ 明朝" w:eastAsia="ＭＳ 明朝" w:hint="eastAsia"/>
          <w:kern w:val="0"/>
          <w:szCs w:val="21"/>
        </w:rPr>
        <w:t>年４月１日から施行する。</w:t>
      </w:r>
    </w:p>
    <w:p w:rsidR="00D11D6D" w:rsidRDefault="004461A4">
      <w:pPr>
        <w:autoSpaceDE w:val="0"/>
        <w:autoSpaceDN w:val="0"/>
        <w:adjustRightInd w:val="0"/>
        <w:spacing w:line="321" w:lineRule="atLeast"/>
        <w:ind w:left="630"/>
        <w:jc w:val="left"/>
        <w:rPr>
          <w:rFonts w:ascii="ＭＳ 明朝" w:eastAsia="ＭＳ 明朝"/>
          <w:kern w:val="0"/>
          <w:szCs w:val="21"/>
          <w:lang w:eastAsia="zh-TW"/>
        </w:rPr>
      </w:pPr>
      <w:r>
        <w:rPr>
          <w:rFonts w:ascii="ＭＳ 明朝" w:eastAsia="ＭＳ 明朝" w:hint="eastAsia"/>
          <w:kern w:val="0"/>
          <w:szCs w:val="21"/>
          <w:lang w:eastAsia="zh-TW"/>
        </w:rPr>
        <w:t>附　則（平成</w:t>
      </w:r>
      <w:r>
        <w:rPr>
          <w:rFonts w:ascii="ＭＳ 明朝" w:eastAsia="ＭＳ 明朝"/>
          <w:kern w:val="0"/>
          <w:szCs w:val="21"/>
          <w:lang w:eastAsia="zh-TW"/>
        </w:rPr>
        <w:t>26</w:t>
      </w:r>
      <w:r>
        <w:rPr>
          <w:rFonts w:ascii="ＭＳ 明朝" w:eastAsia="ＭＳ 明朝" w:hint="eastAsia"/>
          <w:kern w:val="0"/>
          <w:szCs w:val="21"/>
          <w:lang w:eastAsia="zh-TW"/>
        </w:rPr>
        <w:t>年３月</w:t>
      </w:r>
      <w:r>
        <w:rPr>
          <w:rFonts w:ascii="ＭＳ 明朝" w:eastAsia="ＭＳ 明朝"/>
          <w:kern w:val="0"/>
          <w:szCs w:val="21"/>
          <w:lang w:eastAsia="zh-TW"/>
        </w:rPr>
        <w:t>28</w:t>
      </w:r>
      <w:r>
        <w:rPr>
          <w:rFonts w:ascii="ＭＳ 明朝" w:eastAsia="ＭＳ 明朝" w:hint="eastAsia"/>
          <w:kern w:val="0"/>
          <w:szCs w:val="21"/>
          <w:lang w:eastAsia="zh-TW"/>
        </w:rPr>
        <w:t>日規則第</w:t>
      </w:r>
      <w:r>
        <w:rPr>
          <w:rFonts w:ascii="ＭＳ 明朝" w:eastAsia="ＭＳ 明朝"/>
          <w:kern w:val="0"/>
          <w:szCs w:val="21"/>
          <w:lang w:eastAsia="zh-TW"/>
        </w:rPr>
        <w:t>40</w:t>
      </w:r>
      <w:r>
        <w:rPr>
          <w:rFonts w:ascii="ＭＳ 明朝" w:eastAsia="ＭＳ 明朝" w:hint="eastAsia"/>
          <w:kern w:val="0"/>
          <w:szCs w:val="21"/>
          <w:lang w:eastAsia="zh-TW"/>
        </w:rPr>
        <w:t>号）</w:t>
      </w:r>
    </w:p>
    <w:p w:rsidR="006A6078" w:rsidRDefault="004461A4" w:rsidP="00044B75">
      <w:pPr>
        <w:autoSpaceDE w:val="0"/>
        <w:autoSpaceDN w:val="0"/>
        <w:adjustRightInd w:val="0"/>
        <w:spacing w:line="321" w:lineRule="atLeast"/>
        <w:ind w:firstLineChars="100" w:firstLine="210"/>
        <w:jc w:val="left"/>
        <w:rPr>
          <w:rFonts w:ascii="ＭＳ 明朝" w:eastAsia="ＭＳ 明朝"/>
          <w:kern w:val="0"/>
          <w:szCs w:val="21"/>
        </w:rPr>
      </w:pPr>
      <w:r>
        <w:rPr>
          <w:rFonts w:ascii="ＭＳ 明朝" w:eastAsia="ＭＳ 明朝" w:hint="eastAsia"/>
          <w:kern w:val="0"/>
          <w:szCs w:val="21"/>
        </w:rPr>
        <w:t>この規則は、平成</w:t>
      </w:r>
      <w:r>
        <w:rPr>
          <w:rFonts w:ascii="ＭＳ 明朝" w:eastAsia="ＭＳ 明朝"/>
          <w:kern w:val="0"/>
          <w:szCs w:val="21"/>
        </w:rPr>
        <w:t>26</w:t>
      </w:r>
      <w:r>
        <w:rPr>
          <w:rFonts w:ascii="ＭＳ 明朝" w:eastAsia="ＭＳ 明朝" w:hint="eastAsia"/>
          <w:kern w:val="0"/>
          <w:szCs w:val="21"/>
        </w:rPr>
        <w:t>年４月１日から施行する。</w:t>
      </w:r>
    </w:p>
    <w:p w:rsidR="006A6078" w:rsidRDefault="006A6078" w:rsidP="006A6078">
      <w:pPr>
        <w:autoSpaceDE w:val="0"/>
        <w:autoSpaceDN w:val="0"/>
        <w:adjustRightInd w:val="0"/>
        <w:spacing w:line="321" w:lineRule="atLeast"/>
        <w:ind w:left="630"/>
        <w:jc w:val="left"/>
        <w:rPr>
          <w:rFonts w:ascii="ＭＳ 明朝" w:eastAsia="ＭＳ 明朝"/>
          <w:kern w:val="0"/>
          <w:szCs w:val="21"/>
          <w:lang w:eastAsia="zh-TW"/>
        </w:rPr>
      </w:pPr>
      <w:r>
        <w:rPr>
          <w:rFonts w:ascii="ＭＳ 明朝" w:eastAsia="ＭＳ 明朝" w:hint="eastAsia"/>
          <w:kern w:val="0"/>
          <w:szCs w:val="21"/>
          <w:lang w:eastAsia="zh-TW"/>
        </w:rPr>
        <w:t>附　則（平成30年３月</w:t>
      </w:r>
      <w:r w:rsidR="00BF5F7B">
        <w:rPr>
          <w:rFonts w:ascii="ＭＳ 明朝" w:eastAsia="ＭＳ 明朝" w:hint="eastAsia"/>
          <w:kern w:val="0"/>
          <w:szCs w:val="21"/>
        </w:rPr>
        <w:t>3</w:t>
      </w:r>
      <w:r w:rsidR="00BF5F7B">
        <w:rPr>
          <w:rFonts w:ascii="ＭＳ 明朝" w:eastAsia="ＭＳ 明朝"/>
          <w:kern w:val="0"/>
          <w:szCs w:val="21"/>
        </w:rPr>
        <w:t>0</w:t>
      </w:r>
      <w:r>
        <w:rPr>
          <w:rFonts w:ascii="ＭＳ 明朝" w:eastAsia="ＭＳ 明朝" w:hint="eastAsia"/>
          <w:kern w:val="0"/>
          <w:szCs w:val="21"/>
          <w:lang w:eastAsia="zh-TW"/>
        </w:rPr>
        <w:t>日規則第</w:t>
      </w:r>
      <w:r w:rsidR="00BF5F7B">
        <w:rPr>
          <w:rFonts w:ascii="ＭＳ 明朝" w:eastAsia="ＭＳ 明朝" w:hint="eastAsia"/>
          <w:kern w:val="0"/>
          <w:szCs w:val="21"/>
        </w:rPr>
        <w:t>4</w:t>
      </w:r>
      <w:r w:rsidR="00BF5F7B">
        <w:rPr>
          <w:rFonts w:ascii="ＭＳ 明朝" w:eastAsia="ＭＳ 明朝"/>
          <w:kern w:val="0"/>
          <w:szCs w:val="21"/>
        </w:rPr>
        <w:t>4</w:t>
      </w:r>
      <w:r>
        <w:rPr>
          <w:rFonts w:ascii="ＭＳ 明朝" w:eastAsia="ＭＳ 明朝" w:hint="eastAsia"/>
          <w:kern w:val="0"/>
          <w:szCs w:val="21"/>
          <w:lang w:eastAsia="zh-TW"/>
        </w:rPr>
        <w:t>号）</w:t>
      </w:r>
    </w:p>
    <w:p w:rsidR="006A6078" w:rsidRDefault="006A6078" w:rsidP="006A6078">
      <w:pPr>
        <w:autoSpaceDE w:val="0"/>
        <w:autoSpaceDN w:val="0"/>
        <w:adjustRightInd w:val="0"/>
        <w:spacing w:line="321" w:lineRule="atLeast"/>
        <w:ind w:firstLine="210"/>
        <w:jc w:val="left"/>
        <w:rPr>
          <w:rFonts w:ascii="ＭＳ 明朝" w:eastAsia="ＭＳ 明朝"/>
          <w:kern w:val="0"/>
          <w:szCs w:val="21"/>
        </w:rPr>
      </w:pPr>
      <w:r>
        <w:rPr>
          <w:rFonts w:ascii="ＭＳ 明朝" w:eastAsia="ＭＳ 明朝" w:hint="eastAsia"/>
          <w:kern w:val="0"/>
          <w:szCs w:val="21"/>
        </w:rPr>
        <w:t>この規則は、平成</w:t>
      </w:r>
      <w:r w:rsidR="00431FE3">
        <w:rPr>
          <w:rFonts w:ascii="ＭＳ 明朝" w:eastAsia="ＭＳ 明朝" w:hint="eastAsia"/>
          <w:kern w:val="0"/>
          <w:szCs w:val="21"/>
        </w:rPr>
        <w:t>30</w:t>
      </w:r>
      <w:r>
        <w:rPr>
          <w:rFonts w:ascii="ＭＳ 明朝" w:eastAsia="ＭＳ 明朝" w:hint="eastAsia"/>
          <w:kern w:val="0"/>
          <w:szCs w:val="21"/>
        </w:rPr>
        <w:t>年４月１日から施行する。</w:t>
      </w:r>
    </w:p>
    <w:p w:rsidR="00D11D6D" w:rsidRPr="006A6078" w:rsidRDefault="00D11D6D">
      <w:pPr>
        <w:autoSpaceDE w:val="0"/>
        <w:autoSpaceDN w:val="0"/>
        <w:adjustRightInd w:val="0"/>
        <w:spacing w:line="321" w:lineRule="atLeast"/>
        <w:ind w:firstLine="210"/>
        <w:jc w:val="left"/>
        <w:rPr>
          <w:rFonts w:ascii="ＭＳ 明朝" w:eastAsia="ＭＳ 明朝"/>
          <w:kern w:val="0"/>
          <w:szCs w:val="21"/>
        </w:rPr>
      </w:pPr>
    </w:p>
    <w:sectPr w:rsidR="00D11D6D" w:rsidRPr="006A6078">
      <w:pgSz w:w="11906" w:h="16838"/>
      <w:pgMar w:top="1000" w:right="1000" w:bottom="1000" w:left="10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0395" w:rsidRDefault="00A40395" w:rsidP="00A40395">
      <w:r>
        <w:separator/>
      </w:r>
    </w:p>
  </w:endnote>
  <w:endnote w:type="continuationSeparator" w:id="0">
    <w:p w:rsidR="00A40395" w:rsidRDefault="00A40395" w:rsidP="00A40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0395" w:rsidRDefault="00A40395" w:rsidP="00A40395">
      <w:r>
        <w:separator/>
      </w:r>
    </w:p>
  </w:footnote>
  <w:footnote w:type="continuationSeparator" w:id="0">
    <w:p w:rsidR="00A40395" w:rsidRDefault="00A40395" w:rsidP="00A403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rawingGridHorizontalSpacing w:val="210"/>
  <w:drawingGridVerticalSpacing w:val="321"/>
  <w:doNotUseMarginsForDrawingGridOrigin/>
  <w:doNotShadeFormData/>
  <w:characterSpacingControl w:val="compressPunctuation"/>
  <w:doNotValidateAgainstSchema/>
  <w:doNotDemarcateInvalidXml/>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0E7"/>
    <w:rsid w:val="000074A2"/>
    <w:rsid w:val="00044B75"/>
    <w:rsid w:val="00060ECF"/>
    <w:rsid w:val="000C7C03"/>
    <w:rsid w:val="001B5DBF"/>
    <w:rsid w:val="00295841"/>
    <w:rsid w:val="003034F6"/>
    <w:rsid w:val="003260A0"/>
    <w:rsid w:val="00431FE3"/>
    <w:rsid w:val="004461A4"/>
    <w:rsid w:val="00555C94"/>
    <w:rsid w:val="006950E7"/>
    <w:rsid w:val="006A6078"/>
    <w:rsid w:val="00717011"/>
    <w:rsid w:val="00876ACD"/>
    <w:rsid w:val="008B3073"/>
    <w:rsid w:val="0093052D"/>
    <w:rsid w:val="00A40395"/>
    <w:rsid w:val="00A52980"/>
    <w:rsid w:val="00BE76CC"/>
    <w:rsid w:val="00BF32C1"/>
    <w:rsid w:val="00BF5F7B"/>
    <w:rsid w:val="00C65D11"/>
    <w:rsid w:val="00C80ED9"/>
    <w:rsid w:val="00D11D6D"/>
    <w:rsid w:val="00D84B80"/>
    <w:rsid w:val="00E910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v:textbox inset="5.85pt,.7pt,5.85pt,.7pt"/>
    </o:shapedefaults>
    <o:shapelayout v:ext="edit">
      <o:idmap v:ext="edit" data="1"/>
    </o:shapelayout>
  </w:shapeDefaults>
  <w:decimalSymbol w:val="."/>
  <w:listSeparator w:val=","/>
  <w14:defaultImageDpi w14:val="0"/>
  <w15:docId w15:val="{614903BE-7323-4F50-9138-BF09F28B2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40395"/>
    <w:pPr>
      <w:tabs>
        <w:tab w:val="center" w:pos="4252"/>
        <w:tab w:val="right" w:pos="8504"/>
      </w:tabs>
      <w:snapToGrid w:val="0"/>
    </w:pPr>
  </w:style>
  <w:style w:type="character" w:customStyle="1" w:styleId="a4">
    <w:name w:val="ヘッダー (文字)"/>
    <w:basedOn w:val="a0"/>
    <w:link w:val="a3"/>
    <w:uiPriority w:val="99"/>
    <w:rsid w:val="00A40395"/>
  </w:style>
  <w:style w:type="paragraph" w:styleId="a5">
    <w:name w:val="footer"/>
    <w:basedOn w:val="a"/>
    <w:link w:val="a6"/>
    <w:uiPriority w:val="99"/>
    <w:unhideWhenUsed/>
    <w:rsid w:val="00A40395"/>
    <w:pPr>
      <w:tabs>
        <w:tab w:val="center" w:pos="4252"/>
        <w:tab w:val="right" w:pos="8504"/>
      </w:tabs>
      <w:snapToGrid w:val="0"/>
    </w:pPr>
  </w:style>
  <w:style w:type="character" w:customStyle="1" w:styleId="a6">
    <w:name w:val="フッター (文字)"/>
    <w:basedOn w:val="a0"/>
    <w:link w:val="a5"/>
    <w:uiPriority w:val="99"/>
    <w:rsid w:val="00A40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TotalTime>
  <Pages>1</Pages>
  <Words>212</Words>
  <Characters>1212</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 ユーザー</cp:lastModifiedBy>
  <cp:revision>12</cp:revision>
  <dcterms:created xsi:type="dcterms:W3CDTF">2018-03-06T23:54:00Z</dcterms:created>
  <dcterms:modified xsi:type="dcterms:W3CDTF">2018-04-17T08:16:00Z</dcterms:modified>
</cp:coreProperties>
</file>